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C745" w14:textId="4E2426B1" w:rsidR="00325944" w:rsidRPr="00116AD6" w:rsidRDefault="00325944">
      <w:pPr>
        <w:pStyle w:val="TEXTEdersolution"/>
        <w:ind w:left="2160"/>
        <w:jc w:val="both"/>
        <w:rPr>
          <w:lang w:val="fr-CA"/>
        </w:rPr>
      </w:pPr>
      <w:r w:rsidRPr="00116AD6">
        <w:rPr>
          <w:lang w:val="fr-CA"/>
        </w:rPr>
        <w:t>Province de Québec</w:t>
      </w:r>
    </w:p>
    <w:p w14:paraId="05A8874C" w14:textId="77777777" w:rsidR="00325944" w:rsidRPr="00116AD6" w:rsidRDefault="00325944">
      <w:pPr>
        <w:pStyle w:val="TEXTEdersolution"/>
        <w:ind w:left="2160"/>
        <w:jc w:val="both"/>
        <w:rPr>
          <w:lang w:val="fr-CA"/>
        </w:rPr>
      </w:pPr>
      <w:r w:rsidRPr="00116AD6">
        <w:rPr>
          <w:lang w:val="fr-CA"/>
        </w:rPr>
        <w:t>Municipalité du Canton de Roxton</w:t>
      </w:r>
    </w:p>
    <w:p w14:paraId="2D5B314C" w14:textId="77777777" w:rsidR="00325944" w:rsidRPr="00116AD6" w:rsidRDefault="00325944">
      <w:pPr>
        <w:pStyle w:val="TEXTEdersolution"/>
        <w:ind w:left="2160"/>
        <w:jc w:val="both"/>
        <w:rPr>
          <w:lang w:val="fr-CA"/>
        </w:rPr>
      </w:pPr>
    </w:p>
    <w:p w14:paraId="48F55569" w14:textId="766FB226" w:rsidR="004555B8" w:rsidRDefault="004555B8">
      <w:pPr>
        <w:pStyle w:val="TEXTEdersolution"/>
        <w:ind w:left="2160"/>
        <w:jc w:val="both"/>
        <w:rPr>
          <w:lang w:val="fr-CA"/>
        </w:rPr>
      </w:pPr>
    </w:p>
    <w:p w14:paraId="657E22C6" w14:textId="5BED37F4" w:rsidR="004555B8" w:rsidRPr="0029634D" w:rsidRDefault="004555B8" w:rsidP="0029634D">
      <w:pPr>
        <w:pStyle w:val="TEXTEdersolution"/>
        <w:ind w:left="2160"/>
        <w:jc w:val="both"/>
        <w:rPr>
          <w:lang w:val="fr-CA"/>
        </w:rPr>
      </w:pPr>
      <w:r w:rsidRPr="0029634D">
        <w:rPr>
          <w:lang w:val="fr-CA"/>
        </w:rPr>
        <w:t xml:space="preserve">Le conseil de la municipalité du Canton de Roxton siège en séance ordinaire, ce </w:t>
      </w:r>
      <w:r w:rsidR="00717A2B">
        <w:rPr>
          <w:lang w:val="fr-CA"/>
        </w:rPr>
        <w:t>5</w:t>
      </w:r>
      <w:r w:rsidR="0029634D">
        <w:rPr>
          <w:lang w:val="fr-CA"/>
        </w:rPr>
        <w:t> </w:t>
      </w:r>
      <w:r w:rsidR="00D124F4">
        <w:rPr>
          <w:lang w:val="fr-CA"/>
        </w:rPr>
        <w:t>févr</w:t>
      </w:r>
      <w:r w:rsidRPr="0029634D">
        <w:rPr>
          <w:lang w:val="fr-CA"/>
        </w:rPr>
        <w:t>ier 202</w:t>
      </w:r>
      <w:r w:rsidR="00717A2B">
        <w:rPr>
          <w:lang w:val="fr-CA"/>
        </w:rPr>
        <w:t xml:space="preserve">4 à 19h30 </w:t>
      </w:r>
      <w:r w:rsidR="00717A2B" w:rsidRPr="00AA547A">
        <w:rPr>
          <w:lang w:val="fr-CA"/>
        </w:rPr>
        <w:t>au lieu ordinaire de séances, conformément aux dispositions du Code municipal de la Province de Québec.</w:t>
      </w:r>
    </w:p>
    <w:p w14:paraId="361241EF" w14:textId="77777777" w:rsidR="004555B8" w:rsidRPr="00116AD6" w:rsidRDefault="004555B8">
      <w:pPr>
        <w:pStyle w:val="TEXTEdersolution"/>
        <w:ind w:left="2160"/>
        <w:jc w:val="both"/>
        <w:rPr>
          <w:lang w:val="fr-CA"/>
        </w:rPr>
      </w:pPr>
    </w:p>
    <w:p w14:paraId="293BAF31" w14:textId="77777777" w:rsidR="00325944" w:rsidRPr="00116AD6" w:rsidRDefault="00325944">
      <w:pPr>
        <w:pStyle w:val="TEXTEdersolution"/>
        <w:ind w:left="2160"/>
        <w:jc w:val="both"/>
        <w:rPr>
          <w:lang w:val="fr-CA"/>
        </w:rPr>
      </w:pPr>
      <w:r w:rsidRPr="00116AD6">
        <w:rPr>
          <w:b/>
          <w:bCs/>
          <w:u w:val="single"/>
          <w:lang w:val="fr-CA"/>
        </w:rPr>
        <w:t>À laquelle étaient présents</w:t>
      </w:r>
      <w:r w:rsidRPr="00116AD6">
        <w:rPr>
          <w:lang w:val="fr-CA"/>
        </w:rPr>
        <w:t> :</w:t>
      </w:r>
    </w:p>
    <w:p w14:paraId="71BCC490" w14:textId="77777777" w:rsidR="00325944" w:rsidRPr="00116AD6" w:rsidRDefault="00325944">
      <w:pPr>
        <w:pStyle w:val="TEXTEdersolution"/>
        <w:ind w:left="2160"/>
        <w:jc w:val="both"/>
        <w:rPr>
          <w:lang w:val="fr-CA"/>
        </w:rPr>
      </w:pPr>
    </w:p>
    <w:p w14:paraId="71CDB960" w14:textId="77777777" w:rsidR="00325944" w:rsidRPr="00116AD6" w:rsidRDefault="00325944" w:rsidP="00D6628F">
      <w:pPr>
        <w:pStyle w:val="TEXTEdersolution"/>
        <w:tabs>
          <w:tab w:val="right" w:pos="3960"/>
          <w:tab w:val="left" w:pos="4320"/>
        </w:tabs>
        <w:ind w:left="2160"/>
        <w:jc w:val="both"/>
        <w:rPr>
          <w:lang w:val="fr-CA"/>
        </w:rPr>
      </w:pPr>
      <w:r w:rsidRPr="00116AD6">
        <w:rPr>
          <w:lang w:val="fr-CA"/>
        </w:rPr>
        <w:tab/>
        <w:t>Le maire :</w:t>
      </w:r>
      <w:r w:rsidRPr="00116AD6">
        <w:rPr>
          <w:lang w:val="fr-CA"/>
        </w:rPr>
        <w:tab/>
      </w:r>
      <w:r w:rsidR="00D6628F" w:rsidRPr="00116AD6">
        <w:rPr>
          <w:lang w:val="fr-CA"/>
        </w:rPr>
        <w:t>M. Stéphane Beauchemin</w:t>
      </w:r>
    </w:p>
    <w:p w14:paraId="7C4D9BD2" w14:textId="77777777" w:rsidR="00D6628F" w:rsidRPr="00116AD6" w:rsidRDefault="00325944">
      <w:pPr>
        <w:pStyle w:val="TEXTEdersolution"/>
        <w:tabs>
          <w:tab w:val="right" w:pos="3960"/>
          <w:tab w:val="left" w:pos="4320"/>
        </w:tabs>
        <w:ind w:left="2160"/>
        <w:jc w:val="both"/>
        <w:rPr>
          <w:lang w:val="fr-CA"/>
        </w:rPr>
      </w:pPr>
      <w:r w:rsidRPr="00116AD6">
        <w:rPr>
          <w:lang w:val="fr-CA"/>
        </w:rPr>
        <w:tab/>
        <w:t>Les conseillers :</w:t>
      </w:r>
      <w:r w:rsidRPr="00116AD6">
        <w:rPr>
          <w:lang w:val="fr-CA"/>
        </w:rPr>
        <w:tab/>
      </w:r>
      <w:r w:rsidR="00D6628F" w:rsidRPr="00116AD6">
        <w:rPr>
          <w:lang w:val="fr-CA"/>
        </w:rPr>
        <w:t xml:space="preserve">M. </w:t>
      </w:r>
      <w:r w:rsidR="00F338C6">
        <w:rPr>
          <w:lang w:val="fr-CA"/>
        </w:rPr>
        <w:t>Pascal Richard</w:t>
      </w:r>
    </w:p>
    <w:p w14:paraId="4E5ACE00" w14:textId="45D2591A" w:rsidR="00BB2AA4" w:rsidRDefault="00D6628F">
      <w:pPr>
        <w:pStyle w:val="TEXTEdersolution"/>
        <w:tabs>
          <w:tab w:val="right" w:pos="3960"/>
          <w:tab w:val="left" w:pos="4320"/>
        </w:tabs>
        <w:ind w:left="2160"/>
        <w:jc w:val="both"/>
        <w:rPr>
          <w:lang w:val="fr-CA"/>
        </w:rPr>
      </w:pPr>
      <w:r w:rsidRPr="00116AD6">
        <w:rPr>
          <w:lang w:val="fr-CA"/>
        </w:rPr>
        <w:tab/>
      </w:r>
      <w:r w:rsidRPr="00116AD6">
        <w:rPr>
          <w:lang w:val="fr-CA"/>
        </w:rPr>
        <w:tab/>
      </w:r>
      <w:r w:rsidR="00BB2AA4">
        <w:rPr>
          <w:lang w:val="fr-CA"/>
        </w:rPr>
        <w:t>M. Stéphane Martin</w:t>
      </w:r>
    </w:p>
    <w:p w14:paraId="485FC28C" w14:textId="1B9D182E" w:rsidR="00325944" w:rsidRPr="00116AD6" w:rsidRDefault="00BB2AA4">
      <w:pPr>
        <w:pStyle w:val="TEXTEdersolution"/>
        <w:tabs>
          <w:tab w:val="right" w:pos="3960"/>
          <w:tab w:val="left" w:pos="4320"/>
        </w:tabs>
        <w:ind w:left="2160"/>
        <w:jc w:val="both"/>
        <w:rPr>
          <w:lang w:val="fr-CA"/>
        </w:rPr>
      </w:pPr>
      <w:r>
        <w:rPr>
          <w:lang w:val="fr-CA"/>
        </w:rPr>
        <w:tab/>
      </w:r>
      <w:r>
        <w:rPr>
          <w:lang w:val="fr-CA"/>
        </w:rPr>
        <w:tab/>
      </w:r>
      <w:r w:rsidR="00F338C6">
        <w:rPr>
          <w:lang w:val="fr-CA"/>
        </w:rPr>
        <w:t>M. Stéphane Beauregard</w:t>
      </w:r>
    </w:p>
    <w:p w14:paraId="3E2DC7E4" w14:textId="7312506B" w:rsidR="00325944" w:rsidRPr="00116AD6" w:rsidRDefault="00325944">
      <w:pPr>
        <w:pStyle w:val="TEXTEdersolution"/>
        <w:tabs>
          <w:tab w:val="right" w:pos="3960"/>
          <w:tab w:val="left" w:pos="4320"/>
        </w:tabs>
        <w:ind w:left="2160"/>
        <w:jc w:val="both"/>
        <w:rPr>
          <w:lang w:val="fr-CA"/>
        </w:rPr>
      </w:pPr>
      <w:r w:rsidRPr="00116AD6">
        <w:rPr>
          <w:lang w:val="fr-CA"/>
        </w:rPr>
        <w:tab/>
      </w:r>
      <w:r w:rsidRPr="00116AD6">
        <w:rPr>
          <w:lang w:val="fr-CA"/>
        </w:rPr>
        <w:tab/>
        <w:t>M. François Légaré</w:t>
      </w:r>
    </w:p>
    <w:p w14:paraId="7D5A4D91" w14:textId="43D27C81" w:rsidR="00746B9D" w:rsidRPr="00116AD6" w:rsidRDefault="00746B9D">
      <w:pPr>
        <w:pStyle w:val="TEXTEdersolution"/>
        <w:tabs>
          <w:tab w:val="right" w:pos="3960"/>
          <w:tab w:val="left" w:pos="4320"/>
        </w:tabs>
        <w:ind w:left="2160"/>
        <w:jc w:val="both"/>
        <w:rPr>
          <w:lang w:val="fr-CA"/>
        </w:rPr>
      </w:pPr>
      <w:r w:rsidRPr="00116AD6">
        <w:rPr>
          <w:lang w:val="fr-CA"/>
        </w:rPr>
        <w:tab/>
      </w:r>
      <w:r w:rsidRPr="00116AD6">
        <w:rPr>
          <w:lang w:val="fr-CA"/>
        </w:rPr>
        <w:tab/>
        <w:t xml:space="preserve">M. </w:t>
      </w:r>
      <w:r w:rsidR="00BB2AA4">
        <w:rPr>
          <w:lang w:val="fr-CA"/>
        </w:rPr>
        <w:t xml:space="preserve">François </w:t>
      </w:r>
      <w:proofErr w:type="spellStart"/>
      <w:r w:rsidR="00BB2AA4">
        <w:rPr>
          <w:lang w:val="fr-CA"/>
        </w:rPr>
        <w:t>Gastonguay</w:t>
      </w:r>
      <w:proofErr w:type="spellEnd"/>
    </w:p>
    <w:p w14:paraId="0C5EA86B" w14:textId="77777777" w:rsidR="00325944" w:rsidRPr="00116AD6" w:rsidRDefault="00325944">
      <w:pPr>
        <w:pStyle w:val="TEXTEdersolution"/>
        <w:tabs>
          <w:tab w:val="right" w:pos="3960"/>
          <w:tab w:val="left" w:pos="4320"/>
        </w:tabs>
        <w:ind w:left="2160"/>
        <w:jc w:val="both"/>
        <w:rPr>
          <w:lang w:val="fr-CA"/>
        </w:rPr>
      </w:pPr>
      <w:r w:rsidRPr="00116AD6">
        <w:rPr>
          <w:lang w:val="fr-CA"/>
        </w:rPr>
        <w:tab/>
      </w:r>
      <w:r w:rsidRPr="00116AD6">
        <w:rPr>
          <w:lang w:val="fr-CA"/>
        </w:rPr>
        <w:tab/>
        <w:t xml:space="preserve">M. </w:t>
      </w:r>
      <w:r w:rsidR="00D6628F" w:rsidRPr="00116AD6">
        <w:rPr>
          <w:lang w:val="fr-CA"/>
        </w:rPr>
        <w:t>Éric Beauregard</w:t>
      </w:r>
    </w:p>
    <w:p w14:paraId="266FC459" w14:textId="77777777" w:rsidR="002A45BD" w:rsidRPr="00116AD6" w:rsidRDefault="002A45BD">
      <w:pPr>
        <w:pStyle w:val="TEXTEdersolution"/>
        <w:tabs>
          <w:tab w:val="right" w:pos="3960"/>
          <w:tab w:val="left" w:pos="4320"/>
        </w:tabs>
        <w:ind w:left="2160"/>
        <w:jc w:val="both"/>
        <w:rPr>
          <w:lang w:val="fr-CA"/>
        </w:rPr>
      </w:pPr>
    </w:p>
    <w:p w14:paraId="28CC5C01" w14:textId="03D7D921" w:rsidR="00325944" w:rsidRPr="00116AD6" w:rsidRDefault="00325944">
      <w:pPr>
        <w:pStyle w:val="TEXTEdersolution"/>
        <w:tabs>
          <w:tab w:val="right" w:pos="3960"/>
          <w:tab w:val="left" w:pos="4320"/>
        </w:tabs>
        <w:ind w:left="2160"/>
        <w:jc w:val="both"/>
        <w:rPr>
          <w:lang w:val="fr-CA"/>
        </w:rPr>
      </w:pPr>
      <w:r w:rsidRPr="00116AD6">
        <w:rPr>
          <w:lang w:val="fr-CA"/>
        </w:rPr>
        <w:t xml:space="preserve">Caroline Choquette, directrice générale et </w:t>
      </w:r>
      <w:r w:rsidR="00CC1010">
        <w:rPr>
          <w:lang w:val="fr-CA"/>
        </w:rPr>
        <w:t>greffière</w:t>
      </w:r>
      <w:r w:rsidRPr="00116AD6">
        <w:rPr>
          <w:lang w:val="fr-CA"/>
        </w:rPr>
        <w:t>-trésorière, était également présente.</w:t>
      </w:r>
    </w:p>
    <w:p w14:paraId="42F26BC1" w14:textId="77777777" w:rsidR="00325944" w:rsidRPr="00116AD6" w:rsidRDefault="00325944">
      <w:pPr>
        <w:pStyle w:val="TEXTEdersolution"/>
        <w:tabs>
          <w:tab w:val="right" w:pos="3960"/>
          <w:tab w:val="left" w:pos="4320"/>
        </w:tabs>
        <w:ind w:left="2160"/>
        <w:jc w:val="both"/>
        <w:rPr>
          <w:lang w:val="fr-CA"/>
        </w:rPr>
      </w:pPr>
    </w:p>
    <w:p w14:paraId="691C9956" w14:textId="77777777" w:rsidR="00325944" w:rsidRPr="00116AD6" w:rsidRDefault="00325944">
      <w:pPr>
        <w:pStyle w:val="TEXTEdersolution"/>
        <w:tabs>
          <w:tab w:val="right" w:pos="3960"/>
          <w:tab w:val="left" w:pos="4320"/>
        </w:tabs>
        <w:ind w:left="2160"/>
        <w:jc w:val="both"/>
        <w:rPr>
          <w:lang w:val="fr-CA"/>
        </w:rPr>
      </w:pPr>
      <w:r w:rsidRPr="00116AD6">
        <w:rPr>
          <w:lang w:val="fr-CA"/>
        </w:rPr>
        <w:t>Tous formant quorum sous la présidence du maire.</w:t>
      </w:r>
    </w:p>
    <w:p w14:paraId="09336A5D" w14:textId="77777777" w:rsidR="00EA7372" w:rsidRPr="00116AD6" w:rsidRDefault="00EA7372">
      <w:pPr>
        <w:pStyle w:val="TEXTEdersolution"/>
        <w:tabs>
          <w:tab w:val="right" w:pos="3960"/>
          <w:tab w:val="left" w:pos="4320"/>
        </w:tabs>
        <w:ind w:left="2160"/>
        <w:jc w:val="both"/>
        <w:rPr>
          <w:lang w:val="fr-CA"/>
        </w:rPr>
      </w:pPr>
    </w:p>
    <w:p w14:paraId="14841767" w14:textId="77777777" w:rsidR="00325944" w:rsidRPr="00116AD6" w:rsidRDefault="00325944">
      <w:pPr>
        <w:pStyle w:val="TEXTEdersolution"/>
        <w:tabs>
          <w:tab w:val="right" w:pos="9720"/>
        </w:tabs>
        <w:ind w:left="0"/>
        <w:jc w:val="both"/>
        <w:rPr>
          <w:lang w:val="fr-CA"/>
        </w:rPr>
      </w:pPr>
    </w:p>
    <w:p w14:paraId="2A8284F0" w14:textId="579BD259" w:rsidR="004310FE" w:rsidRPr="00116AD6" w:rsidRDefault="0085562C" w:rsidP="00CA0335">
      <w:pPr>
        <w:pStyle w:val="TEXTEdersolution"/>
        <w:tabs>
          <w:tab w:val="left" w:pos="2160"/>
          <w:tab w:val="right" w:pos="9720"/>
        </w:tabs>
        <w:ind w:left="2700" w:hanging="2700"/>
        <w:jc w:val="both"/>
        <w:rPr>
          <w:b/>
          <w:u w:val="single"/>
          <w:lang w:val="fr-CA"/>
        </w:rPr>
      </w:pPr>
      <w:r>
        <w:rPr>
          <w:lang w:val="fr-CA"/>
        </w:rPr>
        <w:t>16</w:t>
      </w:r>
      <w:r w:rsidR="00746B9D" w:rsidRPr="00116AD6">
        <w:rPr>
          <w:lang w:val="fr-CA"/>
        </w:rPr>
        <w:t>-</w:t>
      </w:r>
      <w:r w:rsidR="005853F9">
        <w:rPr>
          <w:lang w:val="fr-CA"/>
        </w:rPr>
        <w:t>0</w:t>
      </w:r>
      <w:r w:rsidR="00D124F4">
        <w:rPr>
          <w:lang w:val="fr-CA"/>
        </w:rPr>
        <w:t>2</w:t>
      </w:r>
      <w:r w:rsidR="00340D48" w:rsidRPr="00116AD6">
        <w:rPr>
          <w:lang w:val="fr-CA"/>
        </w:rPr>
        <w:t>-20</w:t>
      </w:r>
      <w:r w:rsidR="005D55C7">
        <w:rPr>
          <w:lang w:val="fr-CA"/>
        </w:rPr>
        <w:t>2</w:t>
      </w:r>
      <w:r>
        <w:rPr>
          <w:lang w:val="fr-CA"/>
        </w:rPr>
        <w:t>4</w:t>
      </w:r>
      <w:r w:rsidR="00325944" w:rsidRPr="00116AD6">
        <w:rPr>
          <w:lang w:val="fr-CA"/>
        </w:rPr>
        <w:tab/>
      </w:r>
      <w:r w:rsidR="004310FE" w:rsidRPr="00116AD6">
        <w:rPr>
          <w:lang w:val="fr-CA"/>
        </w:rPr>
        <w:t>1.</w:t>
      </w:r>
      <w:r w:rsidR="004310FE" w:rsidRPr="00116AD6">
        <w:rPr>
          <w:lang w:val="fr-CA"/>
        </w:rPr>
        <w:tab/>
      </w:r>
      <w:r w:rsidR="004310FE" w:rsidRPr="00116AD6">
        <w:rPr>
          <w:b/>
          <w:u w:val="single"/>
          <w:lang w:val="fr-CA"/>
        </w:rPr>
        <w:t>Adoption de l’ordre du jour</w:t>
      </w:r>
    </w:p>
    <w:p w14:paraId="6C32BFB4" w14:textId="77777777" w:rsidR="004310FE" w:rsidRPr="00116AD6" w:rsidRDefault="004310FE" w:rsidP="004310FE">
      <w:pPr>
        <w:pStyle w:val="TEXTEdersolution"/>
        <w:tabs>
          <w:tab w:val="right" w:pos="9720"/>
        </w:tabs>
        <w:ind w:left="0"/>
        <w:jc w:val="both"/>
        <w:rPr>
          <w:lang w:val="fr-CA"/>
        </w:rPr>
      </w:pPr>
    </w:p>
    <w:p w14:paraId="71F15865" w14:textId="0016C3D2" w:rsidR="004310FE" w:rsidRPr="00116AD6" w:rsidRDefault="004310FE" w:rsidP="004310FE">
      <w:pPr>
        <w:pStyle w:val="TEXTEdersolution"/>
        <w:tabs>
          <w:tab w:val="left" w:pos="2160"/>
          <w:tab w:val="right" w:pos="9720"/>
        </w:tabs>
        <w:ind w:left="2700"/>
        <w:jc w:val="both"/>
        <w:rPr>
          <w:bCs/>
          <w:lang w:val="fr-CA"/>
        </w:rPr>
      </w:pPr>
      <w:r w:rsidRPr="00116AD6">
        <w:rPr>
          <w:bCs/>
          <w:lang w:val="fr-CA"/>
        </w:rPr>
        <w:t>Il es</w:t>
      </w:r>
      <w:r w:rsidR="00E56EFB" w:rsidRPr="00116AD6">
        <w:rPr>
          <w:bCs/>
          <w:lang w:val="fr-CA"/>
        </w:rPr>
        <w:t xml:space="preserve">t proposé par </w:t>
      </w:r>
      <w:r w:rsidR="00874ABF">
        <w:rPr>
          <w:bCs/>
          <w:lang w:val="fr-CA"/>
        </w:rPr>
        <w:t>M.</w:t>
      </w:r>
      <w:r w:rsidR="002F6E69">
        <w:rPr>
          <w:bCs/>
          <w:lang w:val="fr-CA"/>
        </w:rPr>
        <w:t xml:space="preserve"> </w:t>
      </w:r>
      <w:r w:rsidR="00F460BA">
        <w:rPr>
          <w:bCs/>
          <w:lang w:val="fr-CA"/>
        </w:rPr>
        <w:t>Pascal Richard</w:t>
      </w:r>
    </w:p>
    <w:p w14:paraId="52D90C35" w14:textId="77803313" w:rsidR="004310FE" w:rsidRPr="00116AD6" w:rsidRDefault="00E56EFB" w:rsidP="004310FE">
      <w:pPr>
        <w:pStyle w:val="TEXTEdersolution"/>
        <w:tabs>
          <w:tab w:val="left" w:pos="2160"/>
          <w:tab w:val="right" w:pos="9720"/>
        </w:tabs>
        <w:ind w:left="2700"/>
        <w:jc w:val="both"/>
        <w:rPr>
          <w:bCs/>
          <w:lang w:val="fr-CA"/>
        </w:rPr>
      </w:pPr>
      <w:r w:rsidRPr="00116AD6">
        <w:rPr>
          <w:bCs/>
          <w:lang w:val="fr-CA"/>
        </w:rPr>
        <w:t xml:space="preserve">appuyé par </w:t>
      </w:r>
      <w:r w:rsidR="007F5E47">
        <w:rPr>
          <w:bCs/>
          <w:lang w:val="fr-CA"/>
        </w:rPr>
        <w:t xml:space="preserve">M. </w:t>
      </w:r>
      <w:r w:rsidR="00F460BA">
        <w:rPr>
          <w:bCs/>
          <w:lang w:val="fr-CA"/>
        </w:rPr>
        <w:t>François Légaré</w:t>
      </w:r>
    </w:p>
    <w:p w14:paraId="6BB62E49" w14:textId="77777777" w:rsidR="004310FE" w:rsidRPr="00116AD6" w:rsidRDefault="004310FE" w:rsidP="004310FE">
      <w:pPr>
        <w:pStyle w:val="TEXTEdersolution"/>
        <w:tabs>
          <w:tab w:val="left" w:pos="2160"/>
          <w:tab w:val="right" w:pos="9720"/>
        </w:tabs>
        <w:ind w:left="2700"/>
        <w:jc w:val="both"/>
        <w:rPr>
          <w:bCs/>
          <w:lang w:val="fr-CA"/>
        </w:rPr>
      </w:pPr>
      <w:r w:rsidRPr="00116AD6">
        <w:rPr>
          <w:bCs/>
          <w:lang w:val="fr-CA"/>
        </w:rPr>
        <w:t>et résolu à l’unanimité des conseillers que l’ordre du jour soit adopté.</w:t>
      </w:r>
    </w:p>
    <w:p w14:paraId="471A88FA" w14:textId="77777777" w:rsidR="004310FE" w:rsidRPr="00116AD6" w:rsidRDefault="004310FE" w:rsidP="004310FE">
      <w:pPr>
        <w:pStyle w:val="TEXTEdersolution"/>
        <w:tabs>
          <w:tab w:val="left" w:pos="2160"/>
          <w:tab w:val="right" w:pos="9720"/>
        </w:tabs>
        <w:ind w:left="2700"/>
        <w:jc w:val="both"/>
        <w:rPr>
          <w:bCs/>
          <w:lang w:val="fr-CA"/>
        </w:rPr>
      </w:pPr>
    </w:p>
    <w:p w14:paraId="6005AC5F" w14:textId="77777777" w:rsidR="004310FE" w:rsidRPr="00116AD6" w:rsidRDefault="004310FE" w:rsidP="004310FE">
      <w:pPr>
        <w:pStyle w:val="TEXTEdersolution"/>
        <w:tabs>
          <w:tab w:val="left" w:pos="2160"/>
          <w:tab w:val="right" w:pos="9720"/>
        </w:tabs>
        <w:ind w:left="2700"/>
        <w:jc w:val="both"/>
        <w:rPr>
          <w:bCs/>
          <w:lang w:val="fr-CA"/>
        </w:rPr>
      </w:pPr>
      <w:r w:rsidRPr="00116AD6">
        <w:rPr>
          <w:bCs/>
          <w:lang w:val="fr-CA"/>
        </w:rPr>
        <w:t>Le varia reste ouvert pour l’ajout de points en cours de séance.</w:t>
      </w:r>
    </w:p>
    <w:p w14:paraId="54B29246" w14:textId="77777777" w:rsidR="004310FE" w:rsidRPr="00116AD6" w:rsidRDefault="004310FE" w:rsidP="004310FE">
      <w:pPr>
        <w:pStyle w:val="TEXTEdersolution"/>
        <w:tabs>
          <w:tab w:val="left" w:pos="2160"/>
          <w:tab w:val="right" w:pos="9720"/>
        </w:tabs>
        <w:ind w:left="2700"/>
        <w:jc w:val="both"/>
        <w:rPr>
          <w:bCs/>
          <w:lang w:val="fr-CA"/>
        </w:rPr>
      </w:pPr>
    </w:p>
    <w:p w14:paraId="61A2787F" w14:textId="77777777" w:rsidR="004310FE" w:rsidRPr="00116AD6" w:rsidRDefault="004310FE" w:rsidP="004310FE">
      <w:pPr>
        <w:pStyle w:val="TEXTEdersolution"/>
        <w:tabs>
          <w:tab w:val="left" w:pos="2160"/>
          <w:tab w:val="right" w:pos="9720"/>
        </w:tabs>
        <w:ind w:left="2700"/>
        <w:jc w:val="both"/>
        <w:rPr>
          <w:bCs/>
          <w:lang w:val="fr-CA"/>
        </w:rPr>
      </w:pPr>
      <w:r w:rsidRPr="00116AD6">
        <w:rPr>
          <w:bCs/>
          <w:lang w:val="fr-CA"/>
        </w:rPr>
        <w:tab/>
        <w:t>Adoptée</w:t>
      </w:r>
    </w:p>
    <w:p w14:paraId="30F57DA6" w14:textId="77777777" w:rsidR="004310FE" w:rsidRPr="00116AD6" w:rsidRDefault="004310FE" w:rsidP="004310FE">
      <w:pPr>
        <w:pStyle w:val="TEXTEdersolution"/>
        <w:tabs>
          <w:tab w:val="right" w:pos="9720"/>
        </w:tabs>
        <w:ind w:left="0"/>
        <w:jc w:val="both"/>
        <w:rPr>
          <w:lang w:val="fr-CA"/>
        </w:rPr>
      </w:pPr>
    </w:p>
    <w:p w14:paraId="54E21727" w14:textId="77777777" w:rsidR="004310FE" w:rsidRPr="00116AD6" w:rsidRDefault="004310FE" w:rsidP="004310FE">
      <w:pPr>
        <w:pStyle w:val="TEXTEdersolution"/>
        <w:tabs>
          <w:tab w:val="right" w:pos="9720"/>
        </w:tabs>
        <w:ind w:left="0"/>
        <w:jc w:val="center"/>
        <w:rPr>
          <w:b/>
          <w:u w:val="single"/>
          <w:lang w:val="fr-CA"/>
        </w:rPr>
      </w:pPr>
      <w:r w:rsidRPr="00116AD6">
        <w:rPr>
          <w:b/>
          <w:u w:val="single"/>
          <w:lang w:val="fr-CA"/>
        </w:rPr>
        <w:t>ORDRE DU JOUR</w:t>
      </w:r>
    </w:p>
    <w:p w14:paraId="009F28CF" w14:textId="724BDAC7" w:rsidR="004310FE" w:rsidRDefault="004310FE" w:rsidP="004310FE">
      <w:pPr>
        <w:pStyle w:val="TEXTEdersolution"/>
        <w:tabs>
          <w:tab w:val="right" w:pos="9720"/>
        </w:tabs>
        <w:ind w:left="0"/>
        <w:jc w:val="both"/>
        <w:rPr>
          <w:lang w:val="fr-CA"/>
        </w:rPr>
      </w:pPr>
    </w:p>
    <w:p w14:paraId="670992A9" w14:textId="77777777" w:rsidR="00A621D4" w:rsidRPr="00A621D4" w:rsidRDefault="00A621D4" w:rsidP="00A621D4">
      <w:pPr>
        <w:numPr>
          <w:ilvl w:val="0"/>
          <w:numId w:val="1"/>
        </w:numPr>
        <w:tabs>
          <w:tab w:val="clear" w:pos="576"/>
          <w:tab w:val="num" w:pos="3240"/>
        </w:tabs>
        <w:spacing w:after="120"/>
        <w:ind w:left="3240" w:hanging="540"/>
        <w:jc w:val="both"/>
      </w:pPr>
      <w:bookmarkStart w:id="0" w:name="_Hlk58350544"/>
      <w:bookmarkStart w:id="1" w:name="_Hlk65509550"/>
      <w:r w:rsidRPr="00A621D4">
        <w:t>Adoption de l’ordre du jour;</w:t>
      </w:r>
    </w:p>
    <w:p w14:paraId="754C416C" w14:textId="77777777" w:rsidR="00A621D4" w:rsidRPr="00A621D4" w:rsidRDefault="00A621D4" w:rsidP="00A621D4">
      <w:pPr>
        <w:numPr>
          <w:ilvl w:val="0"/>
          <w:numId w:val="1"/>
        </w:numPr>
        <w:tabs>
          <w:tab w:val="clear" w:pos="576"/>
          <w:tab w:val="num" w:pos="3240"/>
        </w:tabs>
        <w:spacing w:after="120"/>
        <w:ind w:left="3240" w:hanging="540"/>
        <w:jc w:val="both"/>
      </w:pPr>
      <w:r w:rsidRPr="00A621D4">
        <w:t>Questions de l’assemblée;</w:t>
      </w:r>
    </w:p>
    <w:p w14:paraId="0976B8E2" w14:textId="77777777" w:rsidR="00A621D4" w:rsidRPr="00A621D4" w:rsidRDefault="00A621D4" w:rsidP="00A621D4">
      <w:pPr>
        <w:numPr>
          <w:ilvl w:val="0"/>
          <w:numId w:val="1"/>
        </w:numPr>
        <w:tabs>
          <w:tab w:val="clear" w:pos="576"/>
          <w:tab w:val="num" w:pos="3240"/>
        </w:tabs>
        <w:spacing w:after="120"/>
        <w:ind w:left="3240" w:hanging="540"/>
        <w:jc w:val="both"/>
      </w:pPr>
      <w:r w:rsidRPr="00A621D4">
        <w:t>Adoption des procès-verbaux des séances du 15 et du 22 janvier 2024;</w:t>
      </w:r>
    </w:p>
    <w:p w14:paraId="2A9F7844" w14:textId="77777777" w:rsidR="00A621D4" w:rsidRPr="00A621D4" w:rsidRDefault="00A621D4" w:rsidP="00A621D4">
      <w:pPr>
        <w:numPr>
          <w:ilvl w:val="0"/>
          <w:numId w:val="1"/>
        </w:numPr>
        <w:tabs>
          <w:tab w:val="clear" w:pos="576"/>
          <w:tab w:val="num" w:pos="3240"/>
        </w:tabs>
        <w:spacing w:after="120"/>
        <w:ind w:left="3240" w:hanging="540"/>
        <w:jc w:val="both"/>
      </w:pPr>
      <w:r w:rsidRPr="00A621D4">
        <w:t>Rapport de la directrice des travaux publics;</w:t>
      </w:r>
    </w:p>
    <w:p w14:paraId="42D58B17" w14:textId="77777777" w:rsidR="00A621D4" w:rsidRPr="00A621D4" w:rsidRDefault="00A621D4" w:rsidP="00A621D4">
      <w:pPr>
        <w:numPr>
          <w:ilvl w:val="0"/>
          <w:numId w:val="1"/>
        </w:numPr>
        <w:tabs>
          <w:tab w:val="clear" w:pos="576"/>
          <w:tab w:val="num" w:pos="3240"/>
        </w:tabs>
        <w:spacing w:after="120"/>
        <w:ind w:left="3240" w:hanging="540"/>
        <w:jc w:val="both"/>
      </w:pPr>
      <w:r w:rsidRPr="00A621D4">
        <w:t>Stabilisation de la berge de la rivière Noire dans le Petit 11</w:t>
      </w:r>
      <w:r w:rsidRPr="00A621D4">
        <w:rPr>
          <w:vertAlign w:val="superscript"/>
        </w:rPr>
        <w:t>ème</w:t>
      </w:r>
      <w:r w:rsidRPr="00A621D4">
        <w:t xml:space="preserve"> Rang – Mandat à </w:t>
      </w:r>
      <w:proofErr w:type="spellStart"/>
      <w:r w:rsidRPr="00A621D4">
        <w:t>Avizo</w:t>
      </w:r>
      <w:proofErr w:type="spellEnd"/>
      <w:r w:rsidRPr="00A621D4">
        <w:t xml:space="preserve"> pour l’avenant 4;</w:t>
      </w:r>
    </w:p>
    <w:p w14:paraId="1545C8A6" w14:textId="77777777" w:rsidR="00A621D4" w:rsidRPr="00A621D4" w:rsidRDefault="00A621D4" w:rsidP="00A621D4">
      <w:pPr>
        <w:numPr>
          <w:ilvl w:val="0"/>
          <w:numId w:val="1"/>
        </w:numPr>
        <w:tabs>
          <w:tab w:val="clear" w:pos="576"/>
          <w:tab w:val="num" w:pos="3240"/>
        </w:tabs>
        <w:spacing w:after="120"/>
        <w:ind w:left="3240" w:hanging="540"/>
        <w:jc w:val="both"/>
      </w:pPr>
      <w:r w:rsidRPr="00A621D4">
        <w:t>Modification de la Politique de conduite des véhicules;</w:t>
      </w:r>
    </w:p>
    <w:p w14:paraId="312F533C" w14:textId="77777777" w:rsidR="00A621D4" w:rsidRPr="00A621D4" w:rsidRDefault="00A621D4" w:rsidP="00A621D4">
      <w:pPr>
        <w:numPr>
          <w:ilvl w:val="0"/>
          <w:numId w:val="1"/>
        </w:numPr>
        <w:tabs>
          <w:tab w:val="clear" w:pos="576"/>
          <w:tab w:val="num" w:pos="3240"/>
        </w:tabs>
        <w:spacing w:after="120"/>
        <w:ind w:left="3240" w:hanging="540"/>
        <w:jc w:val="both"/>
      </w:pPr>
      <w:r w:rsidRPr="00A621D4">
        <w:t>Rapport du Service d’inspection en bâtiments;</w:t>
      </w:r>
    </w:p>
    <w:p w14:paraId="7F98F0D8" w14:textId="77777777" w:rsidR="00A621D4" w:rsidRPr="00A621D4" w:rsidRDefault="00A621D4" w:rsidP="00A621D4">
      <w:pPr>
        <w:numPr>
          <w:ilvl w:val="1"/>
          <w:numId w:val="1"/>
        </w:numPr>
        <w:tabs>
          <w:tab w:val="clear" w:pos="1998"/>
          <w:tab w:val="left" w:pos="900"/>
          <w:tab w:val="left" w:pos="3780"/>
        </w:tabs>
        <w:spacing w:after="120"/>
        <w:ind w:left="3780" w:hanging="540"/>
        <w:jc w:val="both"/>
      </w:pPr>
      <w:r w:rsidRPr="00A621D4">
        <w:rPr>
          <w:sz w:val="23"/>
          <w:szCs w:val="23"/>
        </w:rPr>
        <w:t>Demande de dérogation mineure – 1341, 6</w:t>
      </w:r>
      <w:r w:rsidRPr="00A621D4">
        <w:rPr>
          <w:sz w:val="16"/>
          <w:szCs w:val="16"/>
        </w:rPr>
        <w:t xml:space="preserve">e </w:t>
      </w:r>
      <w:r w:rsidRPr="00A621D4">
        <w:rPr>
          <w:sz w:val="23"/>
          <w:szCs w:val="23"/>
        </w:rPr>
        <w:t>Rang – Lot 6 598 240</w:t>
      </w:r>
      <w:r w:rsidRPr="00A621D4">
        <w:t>;</w:t>
      </w:r>
    </w:p>
    <w:p w14:paraId="295C9CAF" w14:textId="77777777" w:rsidR="00A621D4" w:rsidRPr="00A621D4" w:rsidRDefault="00A621D4" w:rsidP="00A621D4">
      <w:pPr>
        <w:numPr>
          <w:ilvl w:val="1"/>
          <w:numId w:val="1"/>
        </w:numPr>
        <w:tabs>
          <w:tab w:val="clear" w:pos="1998"/>
          <w:tab w:val="left" w:pos="900"/>
          <w:tab w:val="left" w:pos="3780"/>
        </w:tabs>
        <w:spacing w:after="120"/>
        <w:ind w:left="3780" w:hanging="540"/>
        <w:jc w:val="both"/>
      </w:pPr>
      <w:r w:rsidRPr="00A621D4">
        <w:t>Demande à la CPTAQ Excavation St-Césaire;</w:t>
      </w:r>
    </w:p>
    <w:p w14:paraId="60F3B61F" w14:textId="77777777" w:rsidR="00A621D4" w:rsidRPr="00A621D4" w:rsidRDefault="00A621D4" w:rsidP="00A621D4">
      <w:pPr>
        <w:numPr>
          <w:ilvl w:val="0"/>
          <w:numId w:val="1"/>
        </w:numPr>
        <w:tabs>
          <w:tab w:val="clear" w:pos="576"/>
          <w:tab w:val="num" w:pos="3240"/>
        </w:tabs>
        <w:spacing w:after="120"/>
        <w:ind w:left="3240" w:hanging="540"/>
        <w:jc w:val="both"/>
      </w:pPr>
      <w:r w:rsidRPr="00A621D4">
        <w:t>Formation obligatoire pour les membres du CCU;</w:t>
      </w:r>
    </w:p>
    <w:p w14:paraId="009EA738" w14:textId="77777777" w:rsidR="00A621D4" w:rsidRPr="00A621D4" w:rsidRDefault="00A621D4" w:rsidP="00A621D4">
      <w:pPr>
        <w:numPr>
          <w:ilvl w:val="0"/>
          <w:numId w:val="1"/>
        </w:numPr>
        <w:tabs>
          <w:tab w:val="clear" w:pos="576"/>
          <w:tab w:val="num" w:pos="3240"/>
        </w:tabs>
        <w:spacing w:after="120"/>
        <w:ind w:left="3240" w:hanging="540"/>
        <w:jc w:val="both"/>
      </w:pPr>
      <w:r w:rsidRPr="00A621D4">
        <w:t>Résolution de concordance et de courte échéance relativement à un emprunt par billets au montant de 1 233 500 $ qui sera réalisé le 12 février 2024;</w:t>
      </w:r>
    </w:p>
    <w:p w14:paraId="6181CEA8" w14:textId="77777777" w:rsidR="00A621D4" w:rsidRPr="00A621D4" w:rsidRDefault="00A621D4" w:rsidP="00A621D4">
      <w:pPr>
        <w:numPr>
          <w:ilvl w:val="0"/>
          <w:numId w:val="1"/>
        </w:numPr>
        <w:tabs>
          <w:tab w:val="clear" w:pos="576"/>
          <w:tab w:val="num" w:pos="3240"/>
        </w:tabs>
        <w:spacing w:after="120"/>
        <w:ind w:left="3240" w:hanging="540"/>
        <w:jc w:val="both"/>
      </w:pPr>
      <w:r w:rsidRPr="00A621D4">
        <w:t>Financement pour l’emprunt par billet – Adjudication (Règlements 209-2006, 233-2008 et 345-2021);</w:t>
      </w:r>
    </w:p>
    <w:p w14:paraId="4BE1EF87" w14:textId="77777777" w:rsidR="00A621D4" w:rsidRPr="00A621D4" w:rsidRDefault="00A621D4" w:rsidP="00A621D4">
      <w:pPr>
        <w:numPr>
          <w:ilvl w:val="0"/>
          <w:numId w:val="1"/>
        </w:numPr>
        <w:tabs>
          <w:tab w:val="clear" w:pos="576"/>
          <w:tab w:val="num" w:pos="3240"/>
        </w:tabs>
        <w:spacing w:after="120"/>
        <w:ind w:left="3240" w:hanging="540"/>
        <w:jc w:val="both"/>
      </w:pPr>
      <w:r w:rsidRPr="00A621D4">
        <w:t>Inscription au congrès de l’ADMQ;</w:t>
      </w:r>
    </w:p>
    <w:p w14:paraId="35AEF3F2" w14:textId="77777777" w:rsidR="00A621D4" w:rsidRPr="00A621D4" w:rsidRDefault="00A621D4" w:rsidP="00A621D4">
      <w:pPr>
        <w:numPr>
          <w:ilvl w:val="0"/>
          <w:numId w:val="1"/>
        </w:numPr>
        <w:tabs>
          <w:tab w:val="clear" w:pos="576"/>
          <w:tab w:val="num" w:pos="3240"/>
        </w:tabs>
        <w:spacing w:after="120"/>
        <w:ind w:left="3240" w:hanging="540"/>
        <w:jc w:val="both"/>
      </w:pPr>
      <w:r w:rsidRPr="00A621D4">
        <w:t xml:space="preserve"> Appui MRC de Vaudreuil-Soulanges – Suspension de la délivrance de nouveaux claims miniers;</w:t>
      </w:r>
    </w:p>
    <w:p w14:paraId="13D165F4" w14:textId="77777777" w:rsidR="00A621D4" w:rsidRPr="00A621D4" w:rsidRDefault="00A621D4" w:rsidP="00A621D4">
      <w:pPr>
        <w:numPr>
          <w:ilvl w:val="0"/>
          <w:numId w:val="1"/>
        </w:numPr>
        <w:tabs>
          <w:tab w:val="clear" w:pos="576"/>
          <w:tab w:val="num" w:pos="3240"/>
        </w:tabs>
        <w:spacing w:after="120"/>
        <w:ind w:left="3240" w:hanging="540"/>
        <w:jc w:val="both"/>
      </w:pPr>
      <w:r w:rsidRPr="00A621D4">
        <w:lastRenderedPageBreak/>
        <w:t xml:space="preserve">Renouvellement </w:t>
      </w:r>
      <w:proofErr w:type="spellStart"/>
      <w:r w:rsidRPr="00A621D4">
        <w:t>membership</w:t>
      </w:r>
      <w:proofErr w:type="spellEnd"/>
      <w:r w:rsidRPr="00A621D4">
        <w:t xml:space="preserve"> avec Radio-Acton;</w:t>
      </w:r>
    </w:p>
    <w:p w14:paraId="63410FB7" w14:textId="77777777" w:rsidR="00A621D4" w:rsidRPr="00A621D4" w:rsidRDefault="00A621D4" w:rsidP="00A621D4">
      <w:pPr>
        <w:numPr>
          <w:ilvl w:val="0"/>
          <w:numId w:val="1"/>
        </w:numPr>
        <w:tabs>
          <w:tab w:val="clear" w:pos="576"/>
          <w:tab w:val="num" w:pos="3240"/>
        </w:tabs>
        <w:spacing w:after="120"/>
        <w:ind w:left="3240" w:hanging="540"/>
        <w:jc w:val="both"/>
      </w:pPr>
      <w:r w:rsidRPr="00A621D4">
        <w:t>Acquisition du logiciel Acrobat;</w:t>
      </w:r>
    </w:p>
    <w:p w14:paraId="5204C3A9" w14:textId="77777777" w:rsidR="00A621D4" w:rsidRPr="00A621D4" w:rsidRDefault="00A621D4" w:rsidP="00A621D4">
      <w:pPr>
        <w:numPr>
          <w:ilvl w:val="0"/>
          <w:numId w:val="1"/>
        </w:numPr>
        <w:tabs>
          <w:tab w:val="clear" w:pos="576"/>
          <w:tab w:val="num" w:pos="3240"/>
        </w:tabs>
        <w:spacing w:after="120"/>
        <w:ind w:left="3240" w:hanging="540"/>
        <w:jc w:val="both"/>
      </w:pPr>
      <w:r w:rsidRPr="00A621D4">
        <w:t>Confirmation d’emploi Stéphanie Ménard – Fin de la période de probation;</w:t>
      </w:r>
    </w:p>
    <w:p w14:paraId="1BD2FE9E" w14:textId="77777777" w:rsidR="00A621D4" w:rsidRPr="00A621D4" w:rsidRDefault="00A621D4" w:rsidP="00A621D4">
      <w:pPr>
        <w:numPr>
          <w:ilvl w:val="0"/>
          <w:numId w:val="1"/>
        </w:numPr>
        <w:tabs>
          <w:tab w:val="clear" w:pos="576"/>
          <w:tab w:val="num" w:pos="3240"/>
        </w:tabs>
        <w:spacing w:after="120"/>
        <w:ind w:left="3240" w:hanging="540"/>
        <w:jc w:val="both"/>
      </w:pPr>
      <w:r w:rsidRPr="00A621D4">
        <w:t>Mandat à un arpenteur pour la correction de la partie de lot sans titre sur la propriété de la municipalité et autres;</w:t>
      </w:r>
    </w:p>
    <w:p w14:paraId="087EAD2C" w14:textId="77777777" w:rsidR="00A621D4" w:rsidRPr="00A621D4" w:rsidRDefault="00A621D4" w:rsidP="00A621D4">
      <w:pPr>
        <w:numPr>
          <w:ilvl w:val="0"/>
          <w:numId w:val="1"/>
        </w:numPr>
        <w:tabs>
          <w:tab w:val="clear" w:pos="576"/>
          <w:tab w:val="num" w:pos="3240"/>
        </w:tabs>
        <w:spacing w:after="120"/>
        <w:ind w:left="3240" w:hanging="540"/>
        <w:jc w:val="both"/>
      </w:pPr>
      <w:r w:rsidRPr="00A621D4">
        <w:t>Le Plan Nature 2030;</w:t>
      </w:r>
    </w:p>
    <w:p w14:paraId="7EC6262E" w14:textId="77777777" w:rsidR="00A621D4" w:rsidRPr="00A621D4" w:rsidRDefault="00A621D4" w:rsidP="00A621D4">
      <w:pPr>
        <w:numPr>
          <w:ilvl w:val="0"/>
          <w:numId w:val="1"/>
        </w:numPr>
        <w:tabs>
          <w:tab w:val="clear" w:pos="576"/>
          <w:tab w:val="num" w:pos="3240"/>
        </w:tabs>
        <w:spacing w:after="120"/>
        <w:ind w:left="3240" w:hanging="540"/>
        <w:jc w:val="both"/>
      </w:pPr>
      <w:r w:rsidRPr="00A621D4">
        <w:t>Liste des comptes;</w:t>
      </w:r>
    </w:p>
    <w:p w14:paraId="12B3B191" w14:textId="77777777" w:rsidR="00A621D4" w:rsidRPr="00A621D4" w:rsidRDefault="00A621D4" w:rsidP="00A621D4">
      <w:pPr>
        <w:numPr>
          <w:ilvl w:val="0"/>
          <w:numId w:val="1"/>
        </w:numPr>
        <w:tabs>
          <w:tab w:val="clear" w:pos="576"/>
          <w:tab w:val="num" w:pos="3240"/>
        </w:tabs>
        <w:spacing w:after="120"/>
        <w:ind w:left="3240" w:hanging="540"/>
        <w:jc w:val="both"/>
      </w:pPr>
      <w:bookmarkStart w:id="2" w:name="_Hlk47547848"/>
      <w:r w:rsidRPr="00A621D4">
        <w:t>Divers :</w:t>
      </w:r>
    </w:p>
    <w:bookmarkEnd w:id="2"/>
    <w:p w14:paraId="12AFCF16" w14:textId="77D07F78" w:rsidR="00A621D4" w:rsidRPr="00A621D4" w:rsidRDefault="00B7335D" w:rsidP="00B7335D">
      <w:pPr>
        <w:numPr>
          <w:ilvl w:val="1"/>
          <w:numId w:val="1"/>
        </w:numPr>
        <w:tabs>
          <w:tab w:val="clear" w:pos="1998"/>
          <w:tab w:val="left" w:pos="900"/>
          <w:tab w:val="left" w:pos="3960"/>
        </w:tabs>
        <w:spacing w:after="120"/>
        <w:ind w:left="3960" w:hanging="720"/>
        <w:jc w:val="both"/>
        <w:rPr>
          <w:sz w:val="23"/>
          <w:szCs w:val="23"/>
        </w:rPr>
      </w:pPr>
      <w:r>
        <w:t>Règlement décrétant des travaux de stabilisation de la berge sur le bord de la rivière Noire et de remise en état de la chaussée dans le Petit 11</w:t>
      </w:r>
      <w:r w:rsidRPr="0005020C">
        <w:rPr>
          <w:vertAlign w:val="superscript"/>
        </w:rPr>
        <w:t>ème</w:t>
      </w:r>
      <w:r>
        <w:t xml:space="preserve"> Rang secteur 1556 et autorisant un emprunt pour en payer une partie des coûts</w:t>
      </w:r>
    </w:p>
    <w:p w14:paraId="393D5069" w14:textId="4A7CB89A" w:rsidR="00A621D4" w:rsidRPr="00A621D4" w:rsidRDefault="00B7335D" w:rsidP="00B7335D">
      <w:pPr>
        <w:numPr>
          <w:ilvl w:val="1"/>
          <w:numId w:val="1"/>
        </w:numPr>
        <w:tabs>
          <w:tab w:val="clear" w:pos="1998"/>
          <w:tab w:val="left" w:pos="900"/>
          <w:tab w:val="left" w:pos="3960"/>
        </w:tabs>
        <w:spacing w:after="120"/>
        <w:ind w:left="3960" w:hanging="720"/>
        <w:jc w:val="both"/>
        <w:rPr>
          <w:sz w:val="23"/>
          <w:szCs w:val="23"/>
        </w:rPr>
      </w:pPr>
      <w:r>
        <w:t>Octroi du contrat abat-poussière 2024;</w:t>
      </w:r>
    </w:p>
    <w:p w14:paraId="7B86CB1D" w14:textId="77777777" w:rsidR="00A621D4" w:rsidRPr="00A621D4" w:rsidRDefault="00A621D4" w:rsidP="00A621D4">
      <w:pPr>
        <w:numPr>
          <w:ilvl w:val="0"/>
          <w:numId w:val="1"/>
        </w:numPr>
        <w:tabs>
          <w:tab w:val="clear" w:pos="576"/>
          <w:tab w:val="num" w:pos="3240"/>
        </w:tabs>
        <w:spacing w:after="120"/>
        <w:ind w:left="3240" w:hanging="540"/>
        <w:jc w:val="both"/>
      </w:pPr>
      <w:r w:rsidRPr="00A621D4">
        <w:t>Rapport des comités;</w:t>
      </w:r>
    </w:p>
    <w:p w14:paraId="7D2B06B5" w14:textId="77777777" w:rsidR="00A621D4" w:rsidRPr="00A621D4" w:rsidRDefault="00A621D4" w:rsidP="00A621D4">
      <w:pPr>
        <w:numPr>
          <w:ilvl w:val="0"/>
          <w:numId w:val="1"/>
        </w:numPr>
        <w:tabs>
          <w:tab w:val="clear" w:pos="576"/>
          <w:tab w:val="num" w:pos="3240"/>
        </w:tabs>
        <w:spacing w:after="120"/>
        <w:ind w:left="3240" w:hanging="540"/>
        <w:jc w:val="both"/>
      </w:pPr>
      <w:r w:rsidRPr="00A621D4">
        <w:t>Correspondance;</w:t>
      </w:r>
    </w:p>
    <w:p w14:paraId="76AD44D0" w14:textId="77777777" w:rsidR="00A621D4" w:rsidRPr="00A621D4" w:rsidRDefault="00A621D4" w:rsidP="00A621D4">
      <w:pPr>
        <w:numPr>
          <w:ilvl w:val="0"/>
          <w:numId w:val="1"/>
        </w:numPr>
        <w:tabs>
          <w:tab w:val="clear" w:pos="576"/>
          <w:tab w:val="num" w:pos="3240"/>
        </w:tabs>
        <w:spacing w:after="120"/>
        <w:ind w:left="3240" w:hanging="540"/>
        <w:jc w:val="both"/>
      </w:pPr>
      <w:r w:rsidRPr="00A621D4">
        <w:t>Questions de l'assemblée;</w:t>
      </w:r>
    </w:p>
    <w:p w14:paraId="5F8933A6" w14:textId="7035D187" w:rsidR="007F5E47" w:rsidRDefault="00A621D4" w:rsidP="00A621D4">
      <w:pPr>
        <w:numPr>
          <w:ilvl w:val="0"/>
          <w:numId w:val="1"/>
        </w:numPr>
        <w:tabs>
          <w:tab w:val="clear" w:pos="576"/>
          <w:tab w:val="num" w:pos="3240"/>
        </w:tabs>
        <w:spacing w:after="120"/>
        <w:ind w:left="3240" w:hanging="540"/>
        <w:jc w:val="both"/>
      </w:pPr>
      <w:r w:rsidRPr="00A621D4">
        <w:t>Levée de l’assemblée.</w:t>
      </w:r>
      <w:bookmarkEnd w:id="0"/>
      <w:bookmarkEnd w:id="1"/>
    </w:p>
    <w:p w14:paraId="0E8C63AF" w14:textId="77777777" w:rsidR="00A621D4" w:rsidRDefault="00A621D4" w:rsidP="005853F9">
      <w:pPr>
        <w:pStyle w:val="TEXTEdersolution"/>
        <w:tabs>
          <w:tab w:val="right" w:pos="9720"/>
        </w:tabs>
        <w:ind w:left="0"/>
        <w:jc w:val="both"/>
        <w:rPr>
          <w:lang w:val="fr-CA"/>
        </w:rPr>
      </w:pPr>
    </w:p>
    <w:p w14:paraId="2DBA3802" w14:textId="77777777" w:rsidR="00A621D4" w:rsidRDefault="00A621D4" w:rsidP="005853F9">
      <w:pPr>
        <w:pStyle w:val="TEXTEdersolution"/>
        <w:tabs>
          <w:tab w:val="right" w:pos="9720"/>
        </w:tabs>
        <w:ind w:left="0"/>
        <w:jc w:val="both"/>
        <w:rPr>
          <w:lang w:val="fr-CA"/>
        </w:rPr>
      </w:pPr>
    </w:p>
    <w:p w14:paraId="75A13CDA" w14:textId="64257AB1" w:rsidR="00465CD2" w:rsidRPr="00D124F4" w:rsidRDefault="0085562C" w:rsidP="00A621D4">
      <w:pPr>
        <w:pStyle w:val="TEXTEdersolution"/>
        <w:tabs>
          <w:tab w:val="left" w:pos="2160"/>
          <w:tab w:val="right" w:pos="7920"/>
          <w:tab w:val="right" w:pos="9720"/>
        </w:tabs>
        <w:ind w:left="2700" w:hanging="2700"/>
        <w:jc w:val="both"/>
        <w:rPr>
          <w:b/>
          <w:bCs/>
          <w:u w:val="single"/>
          <w:lang w:val="fr-CA"/>
        </w:rPr>
      </w:pPr>
      <w:r>
        <w:rPr>
          <w:lang w:val="fr-CA"/>
        </w:rPr>
        <w:t>17</w:t>
      </w:r>
      <w:r w:rsidR="005853F9">
        <w:rPr>
          <w:lang w:val="fr-CA"/>
        </w:rPr>
        <w:t>-0</w:t>
      </w:r>
      <w:r w:rsidR="00162025">
        <w:rPr>
          <w:lang w:val="fr-CA"/>
        </w:rPr>
        <w:t>2</w:t>
      </w:r>
      <w:r w:rsidR="005853F9">
        <w:rPr>
          <w:lang w:val="fr-CA"/>
        </w:rPr>
        <w:t>-202</w:t>
      </w:r>
      <w:r>
        <w:rPr>
          <w:lang w:val="fr-CA"/>
        </w:rPr>
        <w:t>4</w:t>
      </w:r>
      <w:r w:rsidR="00FA56FA" w:rsidRPr="00116AD6">
        <w:rPr>
          <w:lang w:val="fr-CA"/>
        </w:rPr>
        <w:tab/>
      </w:r>
      <w:r w:rsidR="005853F9">
        <w:rPr>
          <w:lang w:val="fr-CA"/>
        </w:rPr>
        <w:t>3.</w:t>
      </w:r>
      <w:r w:rsidR="005853F9">
        <w:rPr>
          <w:lang w:val="fr-CA"/>
        </w:rPr>
        <w:tab/>
      </w:r>
      <w:r w:rsidR="00D124F4" w:rsidRPr="00D124F4">
        <w:rPr>
          <w:b/>
          <w:bCs/>
          <w:u w:val="single"/>
          <w:lang w:val="fr-CA"/>
        </w:rPr>
        <w:t xml:space="preserve">Adoption des procès-verbaux des séances du </w:t>
      </w:r>
      <w:r w:rsidR="00A621D4">
        <w:rPr>
          <w:b/>
          <w:bCs/>
          <w:u w:val="single"/>
          <w:lang w:val="fr-CA"/>
        </w:rPr>
        <w:t>15 et 22</w:t>
      </w:r>
      <w:r w:rsidR="008B4630">
        <w:rPr>
          <w:b/>
          <w:bCs/>
          <w:u w:val="single"/>
          <w:lang w:val="fr-CA"/>
        </w:rPr>
        <w:t> </w:t>
      </w:r>
      <w:r w:rsidR="00D124F4" w:rsidRPr="00D124F4">
        <w:rPr>
          <w:b/>
          <w:bCs/>
          <w:u w:val="single"/>
          <w:lang w:val="fr-CA"/>
        </w:rPr>
        <w:t>janvier 202</w:t>
      </w:r>
      <w:r w:rsidR="00A621D4">
        <w:rPr>
          <w:b/>
          <w:bCs/>
          <w:u w:val="single"/>
          <w:lang w:val="fr-CA"/>
        </w:rPr>
        <w:t>4</w:t>
      </w:r>
    </w:p>
    <w:p w14:paraId="6B5A217B" w14:textId="7A92D8BA" w:rsidR="00744119" w:rsidRDefault="00744119" w:rsidP="00DA15C7">
      <w:pPr>
        <w:pStyle w:val="TEXTEdersolution"/>
        <w:tabs>
          <w:tab w:val="right" w:pos="7560"/>
          <w:tab w:val="right" w:pos="8640"/>
        </w:tabs>
        <w:ind w:left="2700"/>
        <w:jc w:val="both"/>
        <w:rPr>
          <w:bCs/>
          <w:lang w:val="fr-CA"/>
        </w:rPr>
      </w:pPr>
      <w:bookmarkStart w:id="3" w:name="OLE_LINK1"/>
    </w:p>
    <w:p w14:paraId="56B65D19" w14:textId="183D038A" w:rsidR="00744119" w:rsidRDefault="00744119" w:rsidP="00744119">
      <w:pPr>
        <w:pStyle w:val="TEXTEdersolution"/>
        <w:tabs>
          <w:tab w:val="left" w:pos="2160"/>
          <w:tab w:val="right" w:pos="9720"/>
        </w:tabs>
        <w:ind w:left="2700"/>
        <w:jc w:val="both"/>
        <w:rPr>
          <w:bCs/>
          <w:lang w:val="fr-CA"/>
        </w:rPr>
      </w:pPr>
      <w:r w:rsidRPr="00116AD6">
        <w:rPr>
          <w:bCs/>
          <w:lang w:val="fr-CA"/>
        </w:rPr>
        <w:t>CONSIDÉRANT QUE les membres du conseil ont pris connaissance d</w:t>
      </w:r>
      <w:r w:rsidR="00A966F9">
        <w:rPr>
          <w:bCs/>
          <w:lang w:val="fr-CA"/>
        </w:rPr>
        <w:t xml:space="preserve">es </w:t>
      </w:r>
      <w:r w:rsidRPr="00116AD6">
        <w:rPr>
          <w:bCs/>
          <w:lang w:val="fr-CA"/>
        </w:rPr>
        <w:t>procès-v</w:t>
      </w:r>
      <w:r>
        <w:rPr>
          <w:bCs/>
          <w:lang w:val="fr-CA"/>
        </w:rPr>
        <w:t>erba</w:t>
      </w:r>
      <w:r w:rsidR="00A966F9">
        <w:rPr>
          <w:bCs/>
          <w:lang w:val="fr-CA"/>
        </w:rPr>
        <w:t>ux</w:t>
      </w:r>
      <w:r w:rsidRPr="00116AD6">
        <w:rPr>
          <w:bCs/>
          <w:lang w:val="fr-CA"/>
        </w:rPr>
        <w:t xml:space="preserve"> de</w:t>
      </w:r>
      <w:r w:rsidR="00A966F9">
        <w:rPr>
          <w:bCs/>
          <w:lang w:val="fr-CA"/>
        </w:rPr>
        <w:t>s</w:t>
      </w:r>
      <w:r w:rsidRPr="00116AD6">
        <w:rPr>
          <w:bCs/>
          <w:lang w:val="fr-CA"/>
        </w:rPr>
        <w:t xml:space="preserve"> séance</w:t>
      </w:r>
      <w:r w:rsidR="00A966F9">
        <w:rPr>
          <w:bCs/>
          <w:lang w:val="fr-CA"/>
        </w:rPr>
        <w:t>s</w:t>
      </w:r>
      <w:r w:rsidRPr="00116AD6">
        <w:rPr>
          <w:bCs/>
          <w:lang w:val="fr-CA"/>
        </w:rPr>
        <w:t xml:space="preserve"> du </w:t>
      </w:r>
      <w:r w:rsidR="0085562C">
        <w:rPr>
          <w:bCs/>
          <w:lang w:val="fr-CA"/>
        </w:rPr>
        <w:t>15 et du 22</w:t>
      </w:r>
      <w:r w:rsidR="008B4630">
        <w:rPr>
          <w:bCs/>
          <w:lang w:val="fr-CA"/>
        </w:rPr>
        <w:t> </w:t>
      </w:r>
      <w:r w:rsidR="00162025">
        <w:rPr>
          <w:bCs/>
          <w:lang w:val="fr-CA"/>
        </w:rPr>
        <w:t>janvier 202</w:t>
      </w:r>
      <w:r w:rsidR="0085562C">
        <w:rPr>
          <w:bCs/>
          <w:lang w:val="fr-CA"/>
        </w:rPr>
        <w:t>4</w:t>
      </w:r>
      <w:r w:rsidRPr="00116AD6">
        <w:rPr>
          <w:bCs/>
          <w:lang w:val="fr-CA"/>
        </w:rPr>
        <w:t>;</w:t>
      </w:r>
    </w:p>
    <w:p w14:paraId="2D1E7C99" w14:textId="77777777" w:rsidR="00744119" w:rsidRPr="00116AD6" w:rsidRDefault="00744119" w:rsidP="00744119">
      <w:pPr>
        <w:pStyle w:val="TEXTEdersolution"/>
        <w:tabs>
          <w:tab w:val="left" w:pos="2160"/>
          <w:tab w:val="right" w:pos="9720"/>
        </w:tabs>
        <w:ind w:left="2700"/>
        <w:jc w:val="both"/>
        <w:rPr>
          <w:bCs/>
          <w:lang w:val="fr-CA"/>
        </w:rPr>
      </w:pPr>
    </w:p>
    <w:p w14:paraId="059EBE5F" w14:textId="77777777" w:rsidR="00744119" w:rsidRPr="00116AD6" w:rsidRDefault="00744119" w:rsidP="00744119">
      <w:pPr>
        <w:pStyle w:val="TEXTEdersolution"/>
        <w:tabs>
          <w:tab w:val="left" w:pos="2160"/>
          <w:tab w:val="right" w:pos="9720"/>
        </w:tabs>
        <w:ind w:left="2700"/>
        <w:jc w:val="both"/>
        <w:rPr>
          <w:bCs/>
          <w:lang w:val="fr-CA"/>
        </w:rPr>
      </w:pPr>
      <w:r w:rsidRPr="00116AD6">
        <w:rPr>
          <w:bCs/>
          <w:lang w:val="fr-CA"/>
        </w:rPr>
        <w:t>PAR CONSÉQUENT,</w:t>
      </w:r>
    </w:p>
    <w:p w14:paraId="35F9EC3F" w14:textId="3C339CB6" w:rsidR="00744119" w:rsidRPr="00116AD6" w:rsidRDefault="00744119" w:rsidP="00744119">
      <w:pPr>
        <w:pStyle w:val="TEXTEdersolution"/>
        <w:tabs>
          <w:tab w:val="left" w:pos="2160"/>
          <w:tab w:val="right" w:pos="9720"/>
        </w:tabs>
        <w:ind w:left="2700"/>
        <w:jc w:val="both"/>
        <w:rPr>
          <w:bCs/>
          <w:lang w:val="fr-CA"/>
        </w:rPr>
      </w:pPr>
      <w:r w:rsidRPr="00116AD6">
        <w:rPr>
          <w:bCs/>
          <w:lang w:val="fr-CA"/>
        </w:rPr>
        <w:t xml:space="preserve">Il est proposé par </w:t>
      </w:r>
      <w:r>
        <w:rPr>
          <w:bCs/>
          <w:lang w:val="fr-CA"/>
        </w:rPr>
        <w:t>M.</w:t>
      </w:r>
      <w:r w:rsidR="00EB7B63">
        <w:rPr>
          <w:bCs/>
          <w:lang w:val="fr-CA"/>
        </w:rPr>
        <w:t xml:space="preserve"> </w:t>
      </w:r>
      <w:r w:rsidR="00502855">
        <w:rPr>
          <w:bCs/>
          <w:lang w:val="fr-CA"/>
        </w:rPr>
        <w:t>Éric Beauregard</w:t>
      </w:r>
    </w:p>
    <w:p w14:paraId="4FE90D65" w14:textId="3DC41D79" w:rsidR="00744119" w:rsidRPr="00116AD6" w:rsidRDefault="00744119" w:rsidP="00744119">
      <w:pPr>
        <w:pStyle w:val="TEXTEdersolution"/>
        <w:tabs>
          <w:tab w:val="left" w:pos="2160"/>
          <w:tab w:val="right" w:pos="9720"/>
        </w:tabs>
        <w:ind w:left="2700"/>
        <w:jc w:val="both"/>
        <w:rPr>
          <w:bCs/>
          <w:lang w:val="fr-CA"/>
        </w:rPr>
      </w:pPr>
      <w:r w:rsidRPr="00116AD6">
        <w:rPr>
          <w:bCs/>
          <w:lang w:val="fr-CA"/>
        </w:rPr>
        <w:t xml:space="preserve">appuyé par </w:t>
      </w:r>
      <w:r w:rsidR="0085562C">
        <w:rPr>
          <w:bCs/>
          <w:lang w:val="fr-CA"/>
        </w:rPr>
        <w:t xml:space="preserve">M. </w:t>
      </w:r>
      <w:r w:rsidR="00502855">
        <w:rPr>
          <w:bCs/>
          <w:lang w:val="fr-CA"/>
        </w:rPr>
        <w:t>Stéphane Beauregard</w:t>
      </w:r>
    </w:p>
    <w:p w14:paraId="3AB3B3BC" w14:textId="2BC53953" w:rsidR="00744119" w:rsidRPr="00116AD6" w:rsidRDefault="00744119" w:rsidP="00744119">
      <w:pPr>
        <w:pStyle w:val="TEXTEdersolution"/>
        <w:tabs>
          <w:tab w:val="left" w:pos="2160"/>
          <w:tab w:val="right" w:pos="9720"/>
        </w:tabs>
        <w:ind w:left="2700"/>
        <w:jc w:val="both"/>
        <w:rPr>
          <w:bCs/>
          <w:lang w:val="fr-CA"/>
        </w:rPr>
      </w:pPr>
      <w:r w:rsidRPr="00116AD6">
        <w:rPr>
          <w:bCs/>
          <w:lang w:val="fr-CA"/>
        </w:rPr>
        <w:t>et résolu à l’unanimité des conseillers d’accepter le</w:t>
      </w:r>
      <w:r w:rsidR="00162025">
        <w:rPr>
          <w:bCs/>
          <w:lang w:val="fr-CA"/>
        </w:rPr>
        <w:t>s</w:t>
      </w:r>
      <w:r>
        <w:rPr>
          <w:bCs/>
          <w:lang w:val="fr-CA"/>
        </w:rPr>
        <w:t xml:space="preserve"> p</w:t>
      </w:r>
      <w:r w:rsidRPr="00116AD6">
        <w:rPr>
          <w:bCs/>
          <w:lang w:val="fr-CA"/>
        </w:rPr>
        <w:t>rocès-verb</w:t>
      </w:r>
      <w:r w:rsidR="00162025">
        <w:rPr>
          <w:bCs/>
          <w:lang w:val="fr-CA"/>
        </w:rPr>
        <w:t>aux</w:t>
      </w:r>
      <w:r w:rsidRPr="00116AD6">
        <w:rPr>
          <w:bCs/>
          <w:lang w:val="fr-CA"/>
        </w:rPr>
        <w:t xml:space="preserve"> tel</w:t>
      </w:r>
      <w:r w:rsidR="00162025">
        <w:rPr>
          <w:bCs/>
          <w:lang w:val="fr-CA"/>
        </w:rPr>
        <w:t>s</w:t>
      </w:r>
      <w:r w:rsidRPr="00116AD6">
        <w:rPr>
          <w:bCs/>
          <w:lang w:val="fr-CA"/>
        </w:rPr>
        <w:t xml:space="preserve"> que rédigé</w:t>
      </w:r>
      <w:r w:rsidR="00162025">
        <w:rPr>
          <w:bCs/>
          <w:lang w:val="fr-CA"/>
        </w:rPr>
        <w:t>s.</w:t>
      </w:r>
    </w:p>
    <w:p w14:paraId="1B02F72F" w14:textId="77777777" w:rsidR="00744119" w:rsidRPr="00116AD6" w:rsidRDefault="00744119" w:rsidP="00744119">
      <w:pPr>
        <w:pStyle w:val="TEXTEdersolution"/>
        <w:tabs>
          <w:tab w:val="left" w:pos="2160"/>
          <w:tab w:val="right" w:pos="9720"/>
        </w:tabs>
        <w:ind w:left="2700"/>
        <w:jc w:val="both"/>
        <w:rPr>
          <w:bCs/>
          <w:lang w:val="fr-CA"/>
        </w:rPr>
      </w:pPr>
    </w:p>
    <w:p w14:paraId="5BD18F47" w14:textId="77777777" w:rsidR="00744119" w:rsidRPr="00116AD6" w:rsidRDefault="00744119" w:rsidP="00A966F9">
      <w:pPr>
        <w:pStyle w:val="TEXTEdersolution"/>
        <w:tabs>
          <w:tab w:val="left" w:pos="2160"/>
          <w:tab w:val="right" w:pos="10080"/>
        </w:tabs>
        <w:ind w:left="2700"/>
        <w:jc w:val="both"/>
        <w:rPr>
          <w:bCs/>
          <w:lang w:val="fr-CA"/>
        </w:rPr>
      </w:pPr>
      <w:r w:rsidRPr="00116AD6">
        <w:rPr>
          <w:bCs/>
          <w:lang w:val="fr-CA"/>
        </w:rPr>
        <w:tab/>
        <w:t>Adoptée</w:t>
      </w:r>
    </w:p>
    <w:bookmarkEnd w:id="3"/>
    <w:p w14:paraId="35F08BC2" w14:textId="7F2257D1" w:rsidR="004C77FE" w:rsidRDefault="004C77FE" w:rsidP="00D77CAD">
      <w:pPr>
        <w:pStyle w:val="TEXTEdersolution"/>
        <w:tabs>
          <w:tab w:val="left" w:pos="2160"/>
          <w:tab w:val="right" w:pos="9720"/>
        </w:tabs>
        <w:ind w:left="2700"/>
        <w:jc w:val="both"/>
        <w:rPr>
          <w:bCs/>
          <w:lang w:val="fr-CA"/>
        </w:rPr>
      </w:pPr>
    </w:p>
    <w:p w14:paraId="16EE65B3" w14:textId="77777777" w:rsidR="0085562C" w:rsidRDefault="0085562C" w:rsidP="00D77CAD">
      <w:pPr>
        <w:pStyle w:val="TEXTEdersolution"/>
        <w:tabs>
          <w:tab w:val="left" w:pos="2160"/>
          <w:tab w:val="right" w:pos="9720"/>
        </w:tabs>
        <w:ind w:left="2700"/>
        <w:jc w:val="both"/>
        <w:rPr>
          <w:bCs/>
          <w:lang w:val="fr-CA"/>
        </w:rPr>
      </w:pPr>
    </w:p>
    <w:p w14:paraId="591B5A61" w14:textId="0BE48F7E" w:rsidR="0085562C" w:rsidRPr="00E018DC" w:rsidRDefault="0085562C" w:rsidP="0085562C">
      <w:pPr>
        <w:pStyle w:val="TEXTEdersolution"/>
        <w:tabs>
          <w:tab w:val="left" w:pos="2160"/>
          <w:tab w:val="right" w:pos="9720"/>
        </w:tabs>
        <w:ind w:left="2700" w:hanging="2700"/>
        <w:jc w:val="both"/>
        <w:rPr>
          <w:lang w:val="fr-CA"/>
        </w:rPr>
      </w:pPr>
      <w:r>
        <w:rPr>
          <w:lang w:val="fr-CA"/>
        </w:rPr>
        <w:t>18-02-2024</w:t>
      </w:r>
      <w:r w:rsidRPr="00116AD6">
        <w:rPr>
          <w:lang w:val="fr-CA"/>
        </w:rPr>
        <w:tab/>
      </w:r>
      <w:r>
        <w:rPr>
          <w:lang w:val="fr-CA"/>
        </w:rPr>
        <w:t>4</w:t>
      </w:r>
      <w:r w:rsidRPr="00116AD6">
        <w:rPr>
          <w:lang w:val="fr-CA"/>
        </w:rPr>
        <w:t>.</w:t>
      </w:r>
      <w:r w:rsidRPr="00116AD6">
        <w:rPr>
          <w:lang w:val="fr-CA"/>
        </w:rPr>
        <w:tab/>
      </w:r>
      <w:r w:rsidRPr="00116AD6">
        <w:rPr>
          <w:b/>
          <w:u w:val="single"/>
          <w:lang w:val="fr-CA"/>
        </w:rPr>
        <w:t xml:space="preserve">Rapport </w:t>
      </w:r>
      <w:r w:rsidRPr="00E018DC">
        <w:rPr>
          <w:b/>
          <w:u w:val="single"/>
          <w:lang w:val="fr-CA"/>
        </w:rPr>
        <w:t xml:space="preserve">de </w:t>
      </w:r>
      <w:r w:rsidR="00E018DC" w:rsidRPr="00E018DC">
        <w:rPr>
          <w:b/>
          <w:bCs/>
          <w:u w:val="single"/>
          <w:lang w:val="fr-CA"/>
        </w:rPr>
        <w:t>la directrice des travaux publics</w:t>
      </w:r>
    </w:p>
    <w:p w14:paraId="09672A10" w14:textId="77777777" w:rsidR="0085562C" w:rsidRPr="00116AD6" w:rsidRDefault="0085562C" w:rsidP="0085562C">
      <w:pPr>
        <w:pStyle w:val="TEXTEdersolution"/>
        <w:tabs>
          <w:tab w:val="right" w:pos="9720"/>
        </w:tabs>
        <w:ind w:left="2700"/>
        <w:jc w:val="both"/>
        <w:rPr>
          <w:lang w:val="fr-CA"/>
        </w:rPr>
      </w:pPr>
    </w:p>
    <w:p w14:paraId="55C54DBA" w14:textId="417B1C09" w:rsidR="0085562C" w:rsidRPr="00F83371" w:rsidRDefault="0085562C" w:rsidP="0085562C">
      <w:pPr>
        <w:pStyle w:val="TEXTEdersolution"/>
        <w:tabs>
          <w:tab w:val="right" w:pos="9720"/>
        </w:tabs>
        <w:ind w:left="2700"/>
        <w:jc w:val="both"/>
        <w:rPr>
          <w:lang w:val="fr-CA"/>
        </w:rPr>
      </w:pPr>
      <w:r w:rsidRPr="00116AD6">
        <w:rPr>
          <w:lang w:val="fr-CA"/>
        </w:rPr>
        <w:t xml:space="preserve">CONSIDÉRANT QUE </w:t>
      </w:r>
      <w:r>
        <w:rPr>
          <w:lang w:val="fr-CA"/>
        </w:rPr>
        <w:t xml:space="preserve">Mme Stéphanie Lasnier, directrice des travaux publics </w:t>
      </w:r>
      <w:r w:rsidRPr="00F83371">
        <w:rPr>
          <w:lang w:val="fr-CA"/>
        </w:rPr>
        <w:t>a déposé un rapport des activités du service de voirie du mois de janvier et de celles à venir en février;</w:t>
      </w:r>
    </w:p>
    <w:p w14:paraId="0D43AEF7" w14:textId="77777777" w:rsidR="0085562C" w:rsidRPr="00F83371" w:rsidRDefault="0085562C" w:rsidP="0085562C">
      <w:pPr>
        <w:pStyle w:val="TEXTEdersolution"/>
        <w:tabs>
          <w:tab w:val="right" w:pos="9720"/>
        </w:tabs>
        <w:ind w:left="2700"/>
        <w:jc w:val="both"/>
        <w:rPr>
          <w:lang w:val="fr-CA"/>
        </w:rPr>
      </w:pPr>
    </w:p>
    <w:p w14:paraId="789BFDC3" w14:textId="77777777" w:rsidR="0085562C" w:rsidRPr="00F83371" w:rsidRDefault="0085562C" w:rsidP="0085562C">
      <w:pPr>
        <w:pStyle w:val="TEXTEdersolution"/>
        <w:tabs>
          <w:tab w:val="right" w:pos="9720"/>
        </w:tabs>
        <w:ind w:left="2700"/>
        <w:jc w:val="both"/>
        <w:rPr>
          <w:lang w:val="fr-CA"/>
        </w:rPr>
      </w:pPr>
      <w:r w:rsidRPr="00F83371">
        <w:rPr>
          <w:lang w:val="fr-CA"/>
        </w:rPr>
        <w:t>PAR CONSÉQUENT,</w:t>
      </w:r>
    </w:p>
    <w:p w14:paraId="13631F59" w14:textId="183AF091" w:rsidR="0085562C" w:rsidRPr="00F83371" w:rsidRDefault="0085562C" w:rsidP="0085562C">
      <w:pPr>
        <w:pStyle w:val="TEXTEdersolution"/>
        <w:tabs>
          <w:tab w:val="right" w:pos="9720"/>
        </w:tabs>
        <w:ind w:left="2700"/>
        <w:jc w:val="both"/>
        <w:rPr>
          <w:lang w:val="fr-CA"/>
        </w:rPr>
      </w:pPr>
      <w:r w:rsidRPr="00F83371">
        <w:rPr>
          <w:lang w:val="fr-CA"/>
        </w:rPr>
        <w:t>Il est proposé par M.</w:t>
      </w:r>
      <w:r w:rsidR="00502855" w:rsidRPr="00F83371">
        <w:rPr>
          <w:lang w:val="fr-CA"/>
        </w:rPr>
        <w:t xml:space="preserve"> Pascal Richard</w:t>
      </w:r>
    </w:p>
    <w:p w14:paraId="5CB65666" w14:textId="673228FF" w:rsidR="0085562C" w:rsidRPr="00F83371" w:rsidRDefault="0085562C" w:rsidP="0085562C">
      <w:pPr>
        <w:pStyle w:val="TEXTEdersolution"/>
        <w:tabs>
          <w:tab w:val="right" w:pos="9720"/>
        </w:tabs>
        <w:ind w:left="2700"/>
        <w:jc w:val="both"/>
        <w:rPr>
          <w:lang w:val="fr-CA"/>
        </w:rPr>
      </w:pPr>
      <w:r w:rsidRPr="00F83371">
        <w:rPr>
          <w:lang w:val="fr-CA"/>
        </w:rPr>
        <w:t xml:space="preserve">appuyé par M. </w:t>
      </w:r>
      <w:r w:rsidR="00502855" w:rsidRPr="00F83371">
        <w:rPr>
          <w:lang w:val="fr-CA"/>
        </w:rPr>
        <w:t>Stéphane Martin</w:t>
      </w:r>
    </w:p>
    <w:p w14:paraId="5A1D6251" w14:textId="0049E44B" w:rsidR="0085562C" w:rsidRDefault="0085562C" w:rsidP="0085562C">
      <w:pPr>
        <w:pStyle w:val="TEXTEdersolution"/>
        <w:tabs>
          <w:tab w:val="right" w:pos="9720"/>
        </w:tabs>
        <w:ind w:left="2700"/>
        <w:jc w:val="both"/>
        <w:rPr>
          <w:lang w:val="fr-CA"/>
        </w:rPr>
      </w:pPr>
      <w:r w:rsidRPr="00F83371">
        <w:rPr>
          <w:lang w:val="fr-CA"/>
        </w:rPr>
        <w:t>et résolu à l’unanimité des conseillers d’accepter le rapport tel que rédigé.</w:t>
      </w:r>
      <w:r w:rsidR="00595E98">
        <w:rPr>
          <w:lang w:val="fr-CA"/>
        </w:rPr>
        <w:t xml:space="preserve"> Que les achats </w:t>
      </w:r>
      <w:r w:rsidR="00F83371">
        <w:rPr>
          <w:lang w:val="fr-CA"/>
        </w:rPr>
        <w:t xml:space="preserve">et travaux </w:t>
      </w:r>
      <w:r w:rsidR="00595E98">
        <w:rPr>
          <w:lang w:val="fr-CA"/>
        </w:rPr>
        <w:t>suivants soient autorisés :</w:t>
      </w:r>
    </w:p>
    <w:p w14:paraId="64DA3219" w14:textId="77777777" w:rsidR="00595E98" w:rsidRDefault="00595E98" w:rsidP="0085562C">
      <w:pPr>
        <w:pStyle w:val="TEXTEdersolution"/>
        <w:tabs>
          <w:tab w:val="right" w:pos="9720"/>
        </w:tabs>
        <w:ind w:left="2700"/>
        <w:jc w:val="both"/>
        <w:rPr>
          <w:lang w:val="fr-CA"/>
        </w:rPr>
      </w:pPr>
    </w:p>
    <w:p w14:paraId="7EC87DF3" w14:textId="4599FD5A" w:rsidR="00595E98" w:rsidRDefault="00F83371" w:rsidP="00F83371">
      <w:pPr>
        <w:pStyle w:val="TEXTEdersolution"/>
        <w:numPr>
          <w:ilvl w:val="0"/>
          <w:numId w:val="24"/>
        </w:numPr>
        <w:tabs>
          <w:tab w:val="right" w:pos="9720"/>
        </w:tabs>
        <w:jc w:val="both"/>
        <w:rPr>
          <w:lang w:val="fr-CA"/>
        </w:rPr>
      </w:pPr>
      <w:r>
        <w:rPr>
          <w:lang w:val="fr-CA"/>
        </w:rPr>
        <w:t>Plaque vibrante : 16 125$</w:t>
      </w:r>
    </w:p>
    <w:p w14:paraId="770466F8" w14:textId="07C8CE55" w:rsidR="00F83371" w:rsidRDefault="00F83371" w:rsidP="00F83371">
      <w:pPr>
        <w:pStyle w:val="TEXTEdersolution"/>
        <w:numPr>
          <w:ilvl w:val="0"/>
          <w:numId w:val="24"/>
        </w:numPr>
        <w:tabs>
          <w:tab w:val="right" w:pos="9720"/>
        </w:tabs>
        <w:jc w:val="both"/>
        <w:rPr>
          <w:lang w:val="fr-CA"/>
        </w:rPr>
      </w:pPr>
      <w:r>
        <w:rPr>
          <w:lang w:val="fr-CA"/>
        </w:rPr>
        <w:t>Ensemble de chalumeaux de découpage : 1228 $</w:t>
      </w:r>
    </w:p>
    <w:p w14:paraId="48B7E2BB" w14:textId="43D88EDC" w:rsidR="00F83371" w:rsidRDefault="00F83371" w:rsidP="00F83371">
      <w:pPr>
        <w:pStyle w:val="TEXTEdersolution"/>
        <w:numPr>
          <w:ilvl w:val="0"/>
          <w:numId w:val="24"/>
        </w:numPr>
        <w:tabs>
          <w:tab w:val="right" w:pos="9720"/>
        </w:tabs>
        <w:jc w:val="both"/>
        <w:rPr>
          <w:lang w:val="fr-CA"/>
        </w:rPr>
      </w:pPr>
      <w:r>
        <w:rPr>
          <w:lang w:val="fr-CA"/>
        </w:rPr>
        <w:t>Barrières de signalisation : 7 000 $</w:t>
      </w:r>
    </w:p>
    <w:p w14:paraId="61E2FC4B" w14:textId="477DFE45" w:rsidR="00F83371" w:rsidRDefault="00F83371" w:rsidP="00F83371">
      <w:pPr>
        <w:pStyle w:val="TEXTEdersolution"/>
        <w:numPr>
          <w:ilvl w:val="0"/>
          <w:numId w:val="24"/>
        </w:numPr>
        <w:tabs>
          <w:tab w:val="right" w:pos="9720"/>
        </w:tabs>
        <w:jc w:val="both"/>
        <w:rPr>
          <w:lang w:val="fr-CA"/>
        </w:rPr>
      </w:pPr>
      <w:r>
        <w:rPr>
          <w:lang w:val="fr-CA"/>
        </w:rPr>
        <w:t>Flèche de signalisation : 2 400 $</w:t>
      </w:r>
    </w:p>
    <w:p w14:paraId="0A48A9D0" w14:textId="3E54F17D" w:rsidR="00F83371" w:rsidRPr="00116AD6" w:rsidRDefault="00F83371" w:rsidP="00F83371">
      <w:pPr>
        <w:pStyle w:val="TEXTEdersolution"/>
        <w:numPr>
          <w:ilvl w:val="0"/>
          <w:numId w:val="24"/>
        </w:numPr>
        <w:tabs>
          <w:tab w:val="right" w:pos="9720"/>
        </w:tabs>
        <w:jc w:val="both"/>
        <w:rPr>
          <w:lang w:val="fr-CA"/>
        </w:rPr>
      </w:pPr>
      <w:r>
        <w:rPr>
          <w:lang w:val="fr-CA"/>
        </w:rPr>
        <w:t>Laser 1 pente :1 500 $</w:t>
      </w:r>
    </w:p>
    <w:p w14:paraId="3451A068" w14:textId="77777777" w:rsidR="0085562C" w:rsidRDefault="0085562C" w:rsidP="0085562C">
      <w:pPr>
        <w:pStyle w:val="TEXTEdersolution"/>
        <w:tabs>
          <w:tab w:val="right" w:pos="9720"/>
        </w:tabs>
        <w:ind w:left="2700"/>
        <w:jc w:val="both"/>
        <w:rPr>
          <w:lang w:val="fr-CA"/>
        </w:rPr>
      </w:pPr>
    </w:p>
    <w:p w14:paraId="626B6F0B" w14:textId="768C8EF1" w:rsidR="00F83371" w:rsidRPr="00116AD6" w:rsidRDefault="00F83371" w:rsidP="00F83371">
      <w:pPr>
        <w:pStyle w:val="TEXTEdersolution"/>
        <w:numPr>
          <w:ilvl w:val="0"/>
          <w:numId w:val="24"/>
        </w:numPr>
        <w:tabs>
          <w:tab w:val="right" w:pos="9720"/>
        </w:tabs>
        <w:jc w:val="both"/>
        <w:rPr>
          <w:lang w:val="fr-CA"/>
        </w:rPr>
      </w:pPr>
      <w:r>
        <w:rPr>
          <w:lang w:val="fr-CA"/>
        </w:rPr>
        <w:t>Remplacement plancher du pont du Petit 3 par l’entreprise Lambert et Grenier : 36 800 $</w:t>
      </w:r>
    </w:p>
    <w:p w14:paraId="3A838D99" w14:textId="77777777" w:rsidR="0085562C" w:rsidRPr="00116AD6" w:rsidRDefault="0085562C" w:rsidP="0085562C">
      <w:pPr>
        <w:pStyle w:val="TEXTEdersolution"/>
        <w:tabs>
          <w:tab w:val="right" w:pos="9720"/>
        </w:tabs>
        <w:ind w:left="2700"/>
        <w:jc w:val="both"/>
        <w:rPr>
          <w:lang w:val="fr-CA"/>
        </w:rPr>
      </w:pPr>
      <w:r w:rsidRPr="00116AD6">
        <w:rPr>
          <w:lang w:val="fr-CA"/>
        </w:rPr>
        <w:tab/>
        <w:t>Adoptée</w:t>
      </w:r>
    </w:p>
    <w:p w14:paraId="34837196" w14:textId="77777777" w:rsidR="002A7852" w:rsidRDefault="002A7852" w:rsidP="00D77CAD">
      <w:pPr>
        <w:pStyle w:val="TEXTEdersolution"/>
        <w:tabs>
          <w:tab w:val="left" w:pos="2160"/>
          <w:tab w:val="right" w:pos="9720"/>
        </w:tabs>
        <w:ind w:left="2700"/>
        <w:jc w:val="both"/>
        <w:rPr>
          <w:bCs/>
          <w:lang w:val="fr-CA"/>
        </w:rPr>
      </w:pPr>
    </w:p>
    <w:p w14:paraId="2C43B564" w14:textId="77777777" w:rsidR="00903EFC" w:rsidRDefault="00903EFC" w:rsidP="00D77CAD">
      <w:pPr>
        <w:pStyle w:val="TEXTEdersolution"/>
        <w:tabs>
          <w:tab w:val="left" w:pos="2160"/>
          <w:tab w:val="right" w:pos="9720"/>
        </w:tabs>
        <w:ind w:left="2700"/>
        <w:jc w:val="both"/>
        <w:rPr>
          <w:bCs/>
          <w:lang w:val="fr-CA"/>
        </w:rPr>
      </w:pPr>
    </w:p>
    <w:p w14:paraId="30488C53" w14:textId="77777777" w:rsidR="0022788A" w:rsidRDefault="0022788A" w:rsidP="00D77CAD">
      <w:pPr>
        <w:pStyle w:val="TEXTEdersolution"/>
        <w:tabs>
          <w:tab w:val="left" w:pos="2160"/>
          <w:tab w:val="right" w:pos="9720"/>
        </w:tabs>
        <w:ind w:left="2700"/>
        <w:jc w:val="both"/>
        <w:rPr>
          <w:bCs/>
          <w:lang w:val="fr-CA"/>
        </w:rPr>
      </w:pPr>
    </w:p>
    <w:p w14:paraId="1D48B874" w14:textId="77777777" w:rsidR="0022788A" w:rsidRDefault="0022788A" w:rsidP="00D77CAD">
      <w:pPr>
        <w:pStyle w:val="TEXTEdersolution"/>
        <w:tabs>
          <w:tab w:val="left" w:pos="2160"/>
          <w:tab w:val="right" w:pos="9720"/>
        </w:tabs>
        <w:ind w:left="2700"/>
        <w:jc w:val="both"/>
        <w:rPr>
          <w:bCs/>
          <w:lang w:val="fr-CA"/>
        </w:rPr>
      </w:pPr>
    </w:p>
    <w:p w14:paraId="62EF8EC2" w14:textId="77777777" w:rsidR="0022788A" w:rsidRDefault="0022788A" w:rsidP="00D77CAD">
      <w:pPr>
        <w:pStyle w:val="TEXTEdersolution"/>
        <w:tabs>
          <w:tab w:val="left" w:pos="2160"/>
          <w:tab w:val="right" w:pos="9720"/>
        </w:tabs>
        <w:ind w:left="2700"/>
        <w:jc w:val="both"/>
        <w:rPr>
          <w:bCs/>
          <w:lang w:val="fr-CA"/>
        </w:rPr>
      </w:pPr>
    </w:p>
    <w:p w14:paraId="41F46D03" w14:textId="368E9911" w:rsidR="0085562C" w:rsidRDefault="0085562C" w:rsidP="0085562C">
      <w:pPr>
        <w:pStyle w:val="TEXTEdersolution"/>
        <w:tabs>
          <w:tab w:val="left" w:pos="2160"/>
          <w:tab w:val="right" w:pos="9720"/>
        </w:tabs>
        <w:ind w:left="2700" w:hanging="2700"/>
        <w:jc w:val="both"/>
        <w:rPr>
          <w:bCs/>
          <w:lang w:val="fr-CA"/>
        </w:rPr>
      </w:pPr>
      <w:bookmarkStart w:id="4" w:name="_Hlk158124431"/>
      <w:r>
        <w:rPr>
          <w:bCs/>
          <w:lang w:val="fr-CA"/>
        </w:rPr>
        <w:t>19-02-2024</w:t>
      </w:r>
      <w:r>
        <w:rPr>
          <w:bCs/>
          <w:lang w:val="fr-CA"/>
        </w:rPr>
        <w:tab/>
        <w:t>5.</w:t>
      </w:r>
      <w:r>
        <w:rPr>
          <w:bCs/>
          <w:lang w:val="fr-CA"/>
        </w:rPr>
        <w:tab/>
      </w:r>
      <w:r w:rsidR="00A96597" w:rsidRPr="00900188">
        <w:rPr>
          <w:b/>
          <w:bCs/>
          <w:u w:val="single"/>
          <w:lang w:val="fr-CA"/>
        </w:rPr>
        <w:t>Stabilisation de la berge de la rivière Noire dans le Petit 11</w:t>
      </w:r>
      <w:r w:rsidR="00A96597" w:rsidRPr="00900188">
        <w:rPr>
          <w:b/>
          <w:bCs/>
          <w:u w:val="single"/>
          <w:vertAlign w:val="superscript"/>
          <w:lang w:val="fr-CA"/>
        </w:rPr>
        <w:t>ème</w:t>
      </w:r>
      <w:r w:rsidR="00A96597" w:rsidRPr="00900188">
        <w:rPr>
          <w:b/>
          <w:bCs/>
          <w:u w:val="single"/>
          <w:lang w:val="fr-CA"/>
        </w:rPr>
        <w:t xml:space="preserve"> Rang – Mandat à </w:t>
      </w:r>
      <w:proofErr w:type="spellStart"/>
      <w:r w:rsidR="00A96597" w:rsidRPr="00900188">
        <w:rPr>
          <w:b/>
          <w:bCs/>
          <w:u w:val="single"/>
          <w:lang w:val="fr-CA"/>
        </w:rPr>
        <w:t>Avizo</w:t>
      </w:r>
      <w:proofErr w:type="spellEnd"/>
      <w:r w:rsidR="00A96597" w:rsidRPr="00900188">
        <w:rPr>
          <w:b/>
          <w:bCs/>
          <w:u w:val="single"/>
          <w:lang w:val="fr-CA"/>
        </w:rPr>
        <w:t xml:space="preserve"> pour l’avenant 4</w:t>
      </w:r>
    </w:p>
    <w:p w14:paraId="638FED0D" w14:textId="2385FCF1" w:rsidR="004F5547" w:rsidRDefault="004F5547" w:rsidP="00D77CAD">
      <w:pPr>
        <w:pStyle w:val="TEXTEdersolution"/>
        <w:tabs>
          <w:tab w:val="left" w:pos="2160"/>
          <w:tab w:val="right" w:pos="9720"/>
        </w:tabs>
        <w:ind w:left="2700"/>
        <w:jc w:val="both"/>
        <w:rPr>
          <w:bCs/>
          <w:lang w:val="fr-CA"/>
        </w:rPr>
      </w:pPr>
    </w:p>
    <w:p w14:paraId="26937E05" w14:textId="4EDA30D9" w:rsidR="00A96597" w:rsidRDefault="00A96597" w:rsidP="00D77CAD">
      <w:pPr>
        <w:pStyle w:val="TEXTEdersolution"/>
        <w:tabs>
          <w:tab w:val="left" w:pos="2160"/>
          <w:tab w:val="right" w:pos="9720"/>
        </w:tabs>
        <w:ind w:left="2700"/>
        <w:jc w:val="both"/>
        <w:rPr>
          <w:bCs/>
          <w:lang w:val="fr-CA"/>
        </w:rPr>
      </w:pPr>
      <w:r>
        <w:rPr>
          <w:bCs/>
          <w:lang w:val="fr-CA"/>
        </w:rPr>
        <w:t>CONSIDÉRANT QU’</w:t>
      </w:r>
      <w:proofErr w:type="spellStart"/>
      <w:r>
        <w:rPr>
          <w:bCs/>
          <w:lang w:val="fr-CA"/>
        </w:rPr>
        <w:t>Avizo</w:t>
      </w:r>
      <w:proofErr w:type="spellEnd"/>
      <w:r>
        <w:rPr>
          <w:bCs/>
          <w:lang w:val="fr-CA"/>
        </w:rPr>
        <w:t xml:space="preserve"> a présenté l’avenant no. 4 </w:t>
      </w:r>
      <w:proofErr w:type="gramStart"/>
      <w:r>
        <w:rPr>
          <w:bCs/>
          <w:lang w:val="fr-CA"/>
        </w:rPr>
        <w:t>représentant</w:t>
      </w:r>
      <w:proofErr w:type="gramEnd"/>
      <w:r>
        <w:rPr>
          <w:bCs/>
          <w:lang w:val="fr-CA"/>
        </w:rPr>
        <w:t xml:space="preserve"> les frais reliés aux prochaines étapes du dossier de stabilisation de la berge de la rivière Noire dans le Petit 11</w:t>
      </w:r>
      <w:r w:rsidRPr="00A96597">
        <w:rPr>
          <w:bCs/>
          <w:vertAlign w:val="superscript"/>
          <w:lang w:val="fr-CA"/>
        </w:rPr>
        <w:t>ème</w:t>
      </w:r>
      <w:r>
        <w:rPr>
          <w:bCs/>
          <w:lang w:val="fr-CA"/>
        </w:rPr>
        <w:t xml:space="preserve"> Rang</w:t>
      </w:r>
      <w:r w:rsidR="0022788A">
        <w:rPr>
          <w:bCs/>
          <w:lang w:val="fr-CA"/>
        </w:rPr>
        <w:t> :</w:t>
      </w:r>
    </w:p>
    <w:p w14:paraId="2FBDDE49" w14:textId="77777777" w:rsidR="0022788A" w:rsidRDefault="0022788A" w:rsidP="00D77CAD">
      <w:pPr>
        <w:pStyle w:val="TEXTEdersolution"/>
        <w:tabs>
          <w:tab w:val="left" w:pos="2160"/>
          <w:tab w:val="right" w:pos="9720"/>
        </w:tabs>
        <w:ind w:left="2700"/>
        <w:jc w:val="both"/>
        <w:rPr>
          <w:bCs/>
          <w:lang w:val="fr-CA"/>
        </w:rPr>
      </w:pPr>
    </w:p>
    <w:p w14:paraId="45D6C98B" w14:textId="39D8E51B" w:rsidR="0022788A" w:rsidRDefault="0022788A" w:rsidP="00D77CAD">
      <w:pPr>
        <w:pStyle w:val="TEXTEdersolution"/>
        <w:tabs>
          <w:tab w:val="left" w:pos="2160"/>
          <w:tab w:val="right" w:pos="9720"/>
        </w:tabs>
        <w:ind w:left="2700"/>
        <w:jc w:val="both"/>
        <w:rPr>
          <w:bCs/>
          <w:lang w:val="fr-CA"/>
        </w:rPr>
      </w:pPr>
      <w:r w:rsidRPr="0022788A">
        <w:rPr>
          <w:bCs/>
          <w:noProof/>
          <w:lang w:val="fr-CA"/>
        </w:rPr>
        <w:drawing>
          <wp:inline distT="0" distB="0" distL="0" distR="0" wp14:anchorId="50DA0BA2" wp14:editId="2E8BD17A">
            <wp:extent cx="4657889" cy="1524540"/>
            <wp:effectExtent l="0" t="0" r="0" b="0"/>
            <wp:docPr id="1025668795"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68795" name="Image 1" descr="Une image contenant texte, capture d’écran, Police, nombre&#10;&#10;Description générée automatiquement"/>
                    <pic:cNvPicPr/>
                  </pic:nvPicPr>
                  <pic:blipFill>
                    <a:blip r:embed="rId8"/>
                    <a:stretch>
                      <a:fillRect/>
                    </a:stretch>
                  </pic:blipFill>
                  <pic:spPr>
                    <a:xfrm>
                      <a:off x="0" y="0"/>
                      <a:ext cx="4675952" cy="1530452"/>
                    </a:xfrm>
                    <a:prstGeom prst="rect">
                      <a:avLst/>
                    </a:prstGeom>
                  </pic:spPr>
                </pic:pic>
              </a:graphicData>
            </a:graphic>
          </wp:inline>
        </w:drawing>
      </w:r>
    </w:p>
    <w:p w14:paraId="53780FD4" w14:textId="77777777" w:rsidR="0022788A" w:rsidRDefault="0022788A" w:rsidP="00D77CAD">
      <w:pPr>
        <w:pStyle w:val="TEXTEdersolution"/>
        <w:tabs>
          <w:tab w:val="left" w:pos="2160"/>
          <w:tab w:val="right" w:pos="9720"/>
        </w:tabs>
        <w:ind w:left="2700"/>
        <w:jc w:val="both"/>
        <w:rPr>
          <w:bCs/>
          <w:lang w:val="fr-CA"/>
        </w:rPr>
      </w:pPr>
    </w:p>
    <w:p w14:paraId="04E83313" w14:textId="58597ED1" w:rsidR="0022788A" w:rsidRDefault="0022788A" w:rsidP="00D77CAD">
      <w:pPr>
        <w:pStyle w:val="TEXTEdersolution"/>
        <w:tabs>
          <w:tab w:val="left" w:pos="2160"/>
          <w:tab w:val="right" w:pos="9720"/>
        </w:tabs>
        <w:ind w:left="2700"/>
        <w:jc w:val="both"/>
        <w:rPr>
          <w:bCs/>
          <w:lang w:val="fr-CA"/>
        </w:rPr>
      </w:pPr>
      <w:r>
        <w:rPr>
          <w:bCs/>
          <w:lang w:val="fr-CA"/>
        </w:rPr>
        <w:t>PAR CONSÉQUENT,</w:t>
      </w:r>
    </w:p>
    <w:p w14:paraId="7C4ECD72" w14:textId="56268206" w:rsidR="0022788A" w:rsidRDefault="0022788A" w:rsidP="00D77CAD">
      <w:pPr>
        <w:pStyle w:val="TEXTEdersolution"/>
        <w:tabs>
          <w:tab w:val="left" w:pos="2160"/>
          <w:tab w:val="right" w:pos="9720"/>
        </w:tabs>
        <w:ind w:left="2700"/>
        <w:jc w:val="both"/>
        <w:rPr>
          <w:bCs/>
          <w:lang w:val="fr-CA"/>
        </w:rPr>
      </w:pPr>
      <w:r>
        <w:rPr>
          <w:bCs/>
          <w:lang w:val="fr-CA"/>
        </w:rPr>
        <w:t xml:space="preserve">Il est proposé par </w:t>
      </w:r>
      <w:r w:rsidR="002D0DD4">
        <w:rPr>
          <w:bCs/>
          <w:lang w:val="fr-CA"/>
        </w:rPr>
        <w:t>M. Stéphane Martin</w:t>
      </w:r>
    </w:p>
    <w:p w14:paraId="31390C95" w14:textId="0BDF44AB" w:rsidR="0022788A" w:rsidRDefault="0022788A" w:rsidP="00D77CAD">
      <w:pPr>
        <w:pStyle w:val="TEXTEdersolution"/>
        <w:tabs>
          <w:tab w:val="left" w:pos="2160"/>
          <w:tab w:val="right" w:pos="9720"/>
        </w:tabs>
        <w:ind w:left="2700"/>
        <w:jc w:val="both"/>
        <w:rPr>
          <w:bCs/>
          <w:lang w:val="fr-CA"/>
        </w:rPr>
      </w:pPr>
      <w:r>
        <w:rPr>
          <w:bCs/>
          <w:lang w:val="fr-CA"/>
        </w:rPr>
        <w:t xml:space="preserve">Appuyé par </w:t>
      </w:r>
      <w:r w:rsidR="002D0DD4">
        <w:rPr>
          <w:bCs/>
          <w:lang w:val="fr-CA"/>
        </w:rPr>
        <w:t>M. Éric Beaur</w:t>
      </w:r>
      <w:r w:rsidR="00564B50">
        <w:rPr>
          <w:bCs/>
          <w:lang w:val="fr-CA"/>
        </w:rPr>
        <w:t>e</w:t>
      </w:r>
      <w:r w:rsidR="002D0DD4">
        <w:rPr>
          <w:bCs/>
          <w:lang w:val="fr-CA"/>
        </w:rPr>
        <w:t>gard</w:t>
      </w:r>
    </w:p>
    <w:p w14:paraId="2794D0E3" w14:textId="4699AC3C" w:rsidR="0022788A" w:rsidRDefault="0022788A" w:rsidP="00D77CAD">
      <w:pPr>
        <w:pStyle w:val="TEXTEdersolution"/>
        <w:tabs>
          <w:tab w:val="left" w:pos="2160"/>
          <w:tab w:val="right" w:pos="9720"/>
        </w:tabs>
        <w:ind w:left="2700"/>
        <w:jc w:val="both"/>
        <w:rPr>
          <w:bCs/>
          <w:lang w:val="fr-CA"/>
        </w:rPr>
      </w:pPr>
      <w:r>
        <w:rPr>
          <w:bCs/>
          <w:lang w:val="fr-CA"/>
        </w:rPr>
        <w:t xml:space="preserve">Et résolu à l’unanimité des conseillers présents d’octroyer les activités suivantes à </w:t>
      </w:r>
      <w:proofErr w:type="spellStart"/>
      <w:r>
        <w:rPr>
          <w:bCs/>
          <w:lang w:val="fr-CA"/>
        </w:rPr>
        <w:t>Avizo</w:t>
      </w:r>
      <w:proofErr w:type="spellEnd"/>
      <w:r>
        <w:rPr>
          <w:bCs/>
          <w:lang w:val="fr-CA"/>
        </w:rPr>
        <w:t> :</w:t>
      </w:r>
    </w:p>
    <w:p w14:paraId="692648EA" w14:textId="77777777" w:rsidR="0022788A" w:rsidRDefault="0022788A" w:rsidP="00D77CAD">
      <w:pPr>
        <w:pStyle w:val="TEXTEdersolution"/>
        <w:tabs>
          <w:tab w:val="left" w:pos="2160"/>
          <w:tab w:val="right" w:pos="9720"/>
        </w:tabs>
        <w:ind w:left="2700"/>
        <w:jc w:val="both"/>
        <w:rPr>
          <w:bCs/>
          <w:lang w:val="fr-CA"/>
        </w:rPr>
      </w:pPr>
    </w:p>
    <w:p w14:paraId="27DA6335" w14:textId="3C205845" w:rsidR="0022788A" w:rsidRDefault="00DC0AE6" w:rsidP="00D77CAD">
      <w:pPr>
        <w:pStyle w:val="TEXTEdersolution"/>
        <w:tabs>
          <w:tab w:val="left" w:pos="2160"/>
          <w:tab w:val="right" w:pos="9720"/>
        </w:tabs>
        <w:ind w:left="2700"/>
        <w:jc w:val="both"/>
        <w:rPr>
          <w:bCs/>
          <w:lang w:val="fr-CA"/>
        </w:rPr>
      </w:pPr>
      <w:r w:rsidRPr="00DC0AE6">
        <w:rPr>
          <w:bCs/>
          <w:noProof/>
          <w:lang w:val="fr-CA"/>
        </w:rPr>
        <w:drawing>
          <wp:inline distT="0" distB="0" distL="0" distR="0" wp14:anchorId="3FE71A12" wp14:editId="2FF36669">
            <wp:extent cx="4574075" cy="771345"/>
            <wp:effectExtent l="0" t="0" r="0" b="0"/>
            <wp:docPr id="366587863"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587863" name="Image 1" descr="Une image contenant texte, capture d’écran, Police, nombre&#10;&#10;Description générée automatiquement"/>
                    <pic:cNvPicPr/>
                  </pic:nvPicPr>
                  <pic:blipFill>
                    <a:blip r:embed="rId9"/>
                    <a:stretch>
                      <a:fillRect/>
                    </a:stretch>
                  </pic:blipFill>
                  <pic:spPr>
                    <a:xfrm>
                      <a:off x="0" y="0"/>
                      <a:ext cx="4690443" cy="790969"/>
                    </a:xfrm>
                    <a:prstGeom prst="rect">
                      <a:avLst/>
                    </a:prstGeom>
                  </pic:spPr>
                </pic:pic>
              </a:graphicData>
            </a:graphic>
          </wp:inline>
        </w:drawing>
      </w:r>
    </w:p>
    <w:p w14:paraId="13E7BD42" w14:textId="77777777" w:rsidR="0022788A" w:rsidRDefault="0022788A" w:rsidP="00D77CAD">
      <w:pPr>
        <w:pStyle w:val="TEXTEdersolution"/>
        <w:tabs>
          <w:tab w:val="left" w:pos="2160"/>
          <w:tab w:val="right" w:pos="9720"/>
        </w:tabs>
        <w:ind w:left="2700"/>
        <w:jc w:val="both"/>
        <w:rPr>
          <w:bCs/>
          <w:lang w:val="fr-CA"/>
        </w:rPr>
      </w:pPr>
    </w:p>
    <w:p w14:paraId="07EBABCC" w14:textId="0DFD1662" w:rsidR="0022788A" w:rsidRDefault="00DC0AE6" w:rsidP="00D77CAD">
      <w:pPr>
        <w:pStyle w:val="TEXTEdersolution"/>
        <w:tabs>
          <w:tab w:val="left" w:pos="2160"/>
          <w:tab w:val="right" w:pos="9720"/>
        </w:tabs>
        <w:ind w:left="2700"/>
        <w:jc w:val="both"/>
        <w:rPr>
          <w:bCs/>
          <w:lang w:val="fr-CA"/>
        </w:rPr>
      </w:pPr>
      <w:r>
        <w:rPr>
          <w:bCs/>
          <w:lang w:val="fr-CA"/>
        </w:rPr>
        <w:tab/>
        <w:t>Adoptée</w:t>
      </w:r>
    </w:p>
    <w:bookmarkEnd w:id="4"/>
    <w:p w14:paraId="32448A70" w14:textId="77777777" w:rsidR="0022788A" w:rsidRDefault="0022788A" w:rsidP="00D77CAD">
      <w:pPr>
        <w:pStyle w:val="TEXTEdersolution"/>
        <w:tabs>
          <w:tab w:val="left" w:pos="2160"/>
          <w:tab w:val="right" w:pos="9720"/>
        </w:tabs>
        <w:ind w:left="2700"/>
        <w:jc w:val="both"/>
        <w:rPr>
          <w:bCs/>
          <w:lang w:val="fr-CA"/>
        </w:rPr>
      </w:pPr>
    </w:p>
    <w:p w14:paraId="2356FE60" w14:textId="77777777" w:rsidR="007C5216" w:rsidRDefault="007C5216" w:rsidP="00D77CAD">
      <w:pPr>
        <w:pStyle w:val="TEXTEdersolution"/>
        <w:tabs>
          <w:tab w:val="left" w:pos="2160"/>
          <w:tab w:val="right" w:pos="9720"/>
        </w:tabs>
        <w:ind w:left="2700"/>
        <w:jc w:val="both"/>
        <w:rPr>
          <w:bCs/>
          <w:lang w:val="fr-CA"/>
        </w:rPr>
      </w:pPr>
    </w:p>
    <w:p w14:paraId="554A4D56" w14:textId="5D83038D" w:rsidR="002029BF" w:rsidRDefault="002029BF" w:rsidP="002029BF">
      <w:pPr>
        <w:pStyle w:val="TEXTEdersolution"/>
        <w:tabs>
          <w:tab w:val="left" w:pos="2160"/>
          <w:tab w:val="right" w:pos="9720"/>
        </w:tabs>
        <w:ind w:left="2700" w:hanging="2700"/>
        <w:jc w:val="both"/>
        <w:rPr>
          <w:bCs/>
          <w:lang w:val="fr-CA"/>
        </w:rPr>
      </w:pPr>
      <w:bookmarkStart w:id="5" w:name="_Hlk158124496"/>
      <w:r>
        <w:rPr>
          <w:bCs/>
          <w:lang w:val="fr-CA"/>
        </w:rPr>
        <w:t>2</w:t>
      </w:r>
      <w:r w:rsidR="00564B50">
        <w:rPr>
          <w:bCs/>
          <w:lang w:val="fr-CA"/>
        </w:rPr>
        <w:t>0</w:t>
      </w:r>
      <w:r>
        <w:rPr>
          <w:bCs/>
          <w:lang w:val="fr-CA"/>
        </w:rPr>
        <w:t>-02-2024</w:t>
      </w:r>
      <w:r>
        <w:rPr>
          <w:bCs/>
          <w:lang w:val="fr-CA"/>
        </w:rPr>
        <w:tab/>
        <w:t>7.1</w:t>
      </w:r>
      <w:r>
        <w:rPr>
          <w:bCs/>
          <w:lang w:val="fr-CA"/>
        </w:rPr>
        <w:tab/>
      </w:r>
      <w:r w:rsidRPr="00900188">
        <w:rPr>
          <w:b/>
          <w:bCs/>
          <w:sz w:val="23"/>
          <w:szCs w:val="23"/>
          <w:u w:val="single"/>
          <w:lang w:val="fr-CA"/>
        </w:rPr>
        <w:t>Demande de dérogation mineure – 1341, 6</w:t>
      </w:r>
      <w:r w:rsidRPr="00900188">
        <w:rPr>
          <w:b/>
          <w:bCs/>
          <w:sz w:val="16"/>
          <w:szCs w:val="16"/>
          <w:u w:val="single"/>
          <w:lang w:val="fr-CA"/>
        </w:rPr>
        <w:t xml:space="preserve">e </w:t>
      </w:r>
      <w:r w:rsidRPr="00900188">
        <w:rPr>
          <w:b/>
          <w:bCs/>
          <w:sz w:val="23"/>
          <w:szCs w:val="23"/>
          <w:u w:val="single"/>
          <w:lang w:val="fr-CA"/>
        </w:rPr>
        <w:t>Rang – Lot 6 598 240</w:t>
      </w:r>
    </w:p>
    <w:p w14:paraId="0C78C05A" w14:textId="77777777" w:rsidR="002029BF" w:rsidRDefault="002029BF" w:rsidP="00D77CAD">
      <w:pPr>
        <w:pStyle w:val="TEXTEdersolution"/>
        <w:tabs>
          <w:tab w:val="left" w:pos="2160"/>
          <w:tab w:val="right" w:pos="9720"/>
        </w:tabs>
        <w:ind w:left="2700"/>
        <w:jc w:val="both"/>
        <w:rPr>
          <w:bCs/>
          <w:lang w:val="fr-CA"/>
        </w:rPr>
      </w:pPr>
    </w:p>
    <w:p w14:paraId="2E3C3F1F" w14:textId="77777777" w:rsidR="00BB2B0B" w:rsidRPr="00900188" w:rsidRDefault="00BB2B0B" w:rsidP="00D77CAD">
      <w:pPr>
        <w:pStyle w:val="TEXTEdersolution"/>
        <w:tabs>
          <w:tab w:val="left" w:pos="2160"/>
          <w:tab w:val="right" w:pos="9720"/>
        </w:tabs>
        <w:ind w:left="2700"/>
        <w:jc w:val="both"/>
        <w:rPr>
          <w:lang w:val="fr-CA"/>
        </w:rPr>
      </w:pPr>
      <w:r>
        <w:rPr>
          <w:bCs/>
          <w:lang w:val="fr-CA"/>
        </w:rPr>
        <w:t xml:space="preserve">CONSIDÉRANT QUE la demande consiste à </w:t>
      </w:r>
      <w:r w:rsidRPr="00900188">
        <w:rPr>
          <w:lang w:val="fr-CA"/>
        </w:rPr>
        <w:t xml:space="preserve">autoriser l’implantation d’une station de pompage acéricole à 9 mètres de la ligne avant du lot. </w:t>
      </w:r>
    </w:p>
    <w:p w14:paraId="4EC93723" w14:textId="77777777" w:rsidR="00BB2B0B" w:rsidRPr="00900188" w:rsidRDefault="00BB2B0B" w:rsidP="00D77CAD">
      <w:pPr>
        <w:pStyle w:val="TEXTEdersolution"/>
        <w:tabs>
          <w:tab w:val="left" w:pos="2160"/>
          <w:tab w:val="right" w:pos="9720"/>
        </w:tabs>
        <w:ind w:left="2700"/>
        <w:jc w:val="both"/>
        <w:rPr>
          <w:lang w:val="fr-CA"/>
        </w:rPr>
      </w:pPr>
    </w:p>
    <w:p w14:paraId="79F7E193" w14:textId="04BD182C" w:rsidR="002029BF" w:rsidRDefault="00BB2B0B" w:rsidP="00D77CAD">
      <w:pPr>
        <w:pStyle w:val="TEXTEdersolution"/>
        <w:tabs>
          <w:tab w:val="left" w:pos="2160"/>
          <w:tab w:val="right" w:pos="9720"/>
        </w:tabs>
        <w:ind w:left="2700"/>
        <w:jc w:val="both"/>
        <w:rPr>
          <w:bCs/>
          <w:lang w:val="fr-CA"/>
        </w:rPr>
      </w:pPr>
      <w:r w:rsidRPr="00900188">
        <w:rPr>
          <w:lang w:val="fr-CA"/>
        </w:rPr>
        <w:t>CONSIDÉRANT QUE selon l’article 6.3 x) du Règlement de zonage 181</w:t>
      </w:r>
      <w:r w:rsidRPr="00900188">
        <w:rPr>
          <w:lang w:val="fr-CA"/>
        </w:rPr>
        <w:noBreakHyphen/>
        <w:t>2003, tout établissement de ce type doit être situé à une distance minimale de 15 mètres de la ligne avant, soit la marge de recul avant prévue dans la zone 505 pour toute construction et tout bâtiment agricole;</w:t>
      </w:r>
    </w:p>
    <w:p w14:paraId="4F19EF3E" w14:textId="77777777" w:rsidR="002029BF" w:rsidRDefault="002029BF" w:rsidP="00D77CAD">
      <w:pPr>
        <w:pStyle w:val="TEXTEdersolution"/>
        <w:tabs>
          <w:tab w:val="left" w:pos="2160"/>
          <w:tab w:val="right" w:pos="9720"/>
        </w:tabs>
        <w:ind w:left="2700"/>
        <w:jc w:val="both"/>
        <w:rPr>
          <w:bCs/>
          <w:lang w:val="fr-CA"/>
        </w:rPr>
      </w:pPr>
    </w:p>
    <w:p w14:paraId="77FEA5BE" w14:textId="46F17F61" w:rsidR="00060946" w:rsidRPr="00060946" w:rsidRDefault="00060946" w:rsidP="00060946">
      <w:pPr>
        <w:pStyle w:val="Corpsdetexte"/>
        <w:ind w:left="2700" w:right="9"/>
      </w:pPr>
      <w:r w:rsidRPr="00060946">
        <w:t>CONSIDÉRANT QUE</w:t>
      </w:r>
      <w:r>
        <w:t xml:space="preserve"> </w:t>
      </w:r>
      <w:r w:rsidRPr="00060946">
        <w:rPr>
          <w:lang w:eastAsia="en-US"/>
        </w:rPr>
        <w:t>la demande respecte les objectifs du plan d’urbanisme;</w:t>
      </w:r>
    </w:p>
    <w:p w14:paraId="7F2955C4" w14:textId="77777777" w:rsidR="00060946" w:rsidRPr="00060946" w:rsidRDefault="00060946" w:rsidP="00060946">
      <w:pPr>
        <w:pStyle w:val="Corpsdetexte"/>
        <w:ind w:left="2700" w:right="9"/>
      </w:pPr>
    </w:p>
    <w:p w14:paraId="6FCC4832" w14:textId="796F3C6C" w:rsidR="00060946" w:rsidRPr="00060946" w:rsidRDefault="00060946" w:rsidP="00060946">
      <w:pPr>
        <w:pStyle w:val="Corpsdetexte"/>
        <w:ind w:left="2700" w:right="9"/>
      </w:pPr>
      <w:r w:rsidRPr="00060946">
        <w:t>CONSIDÉRANT QUE</w:t>
      </w:r>
      <w:r>
        <w:t xml:space="preserve"> </w:t>
      </w:r>
      <w:r w:rsidRPr="00060946">
        <w:t xml:space="preserve">la demande ne </w:t>
      </w:r>
      <w:r w:rsidRPr="00060946">
        <w:rPr>
          <w:lang w:eastAsia="en-US"/>
        </w:rPr>
        <w:t>porte pas atteinte à la jouissance, par les propriétaires des immeubles voisins, de leur droit de propriété;</w:t>
      </w:r>
    </w:p>
    <w:p w14:paraId="0AFA9A15" w14:textId="77777777" w:rsidR="00060946" w:rsidRPr="00060946" w:rsidRDefault="00060946" w:rsidP="00060946">
      <w:pPr>
        <w:ind w:left="2700" w:right="9"/>
        <w:jc w:val="both"/>
      </w:pPr>
    </w:p>
    <w:p w14:paraId="4AF5CB1B" w14:textId="3FCDDE04" w:rsidR="00060946" w:rsidRPr="00060946" w:rsidRDefault="00060946" w:rsidP="00060946">
      <w:pPr>
        <w:ind w:left="2700" w:right="9"/>
        <w:jc w:val="both"/>
        <w:rPr>
          <w:lang w:eastAsia="en-US"/>
        </w:rPr>
      </w:pPr>
      <w:r w:rsidRPr="00060946">
        <w:t>CONSIDÉRANT QUE</w:t>
      </w:r>
      <w:r>
        <w:t xml:space="preserve"> </w:t>
      </w:r>
      <w:r w:rsidRPr="00060946">
        <w:rPr>
          <w:lang w:eastAsia="en-US"/>
        </w:rPr>
        <w:t>la demande n’a pas pour effet d’aggraver les risques en matière de sécurité;</w:t>
      </w:r>
    </w:p>
    <w:p w14:paraId="527D9C7B" w14:textId="77777777" w:rsidR="00060946" w:rsidRPr="00060946" w:rsidRDefault="00060946" w:rsidP="00060946">
      <w:pPr>
        <w:ind w:left="2700" w:right="9"/>
        <w:jc w:val="both"/>
        <w:rPr>
          <w:lang w:eastAsia="en-US"/>
        </w:rPr>
      </w:pPr>
    </w:p>
    <w:p w14:paraId="37E8F413" w14:textId="63742E73" w:rsidR="00060946" w:rsidRPr="00060946" w:rsidRDefault="00060946" w:rsidP="00060946">
      <w:pPr>
        <w:ind w:left="2700" w:right="9"/>
        <w:jc w:val="both"/>
        <w:rPr>
          <w:lang w:eastAsia="en-US"/>
        </w:rPr>
      </w:pPr>
      <w:r w:rsidRPr="00060946">
        <w:t>CONSIDÉRANT QUE</w:t>
      </w:r>
      <w:r>
        <w:t xml:space="preserve"> </w:t>
      </w:r>
      <w:r w:rsidRPr="00060946">
        <w:rPr>
          <w:lang w:eastAsia="en-US"/>
        </w:rPr>
        <w:t>la demande n’a pour effet d’aggraver les risques en matière de santé publique;</w:t>
      </w:r>
    </w:p>
    <w:p w14:paraId="7EE84B20" w14:textId="77777777" w:rsidR="00060946" w:rsidRPr="00060946" w:rsidRDefault="00060946" w:rsidP="00060946">
      <w:pPr>
        <w:ind w:left="2700" w:right="9"/>
        <w:jc w:val="both"/>
        <w:rPr>
          <w:lang w:eastAsia="en-US"/>
        </w:rPr>
      </w:pPr>
    </w:p>
    <w:p w14:paraId="3096FCBE" w14:textId="6F7FB688" w:rsidR="00060946" w:rsidRPr="00060946" w:rsidRDefault="00060946" w:rsidP="00060946">
      <w:pPr>
        <w:ind w:left="2700" w:right="9"/>
        <w:jc w:val="both"/>
        <w:rPr>
          <w:lang w:eastAsia="en-US"/>
        </w:rPr>
      </w:pPr>
      <w:r w:rsidRPr="00060946">
        <w:t>CONSIDÉRANT QUE</w:t>
      </w:r>
      <w:r>
        <w:t xml:space="preserve"> </w:t>
      </w:r>
      <w:r w:rsidRPr="00060946">
        <w:rPr>
          <w:lang w:eastAsia="en-US"/>
        </w:rPr>
        <w:t>la demande ne porte atteinte à la qualité de l’environnement;</w:t>
      </w:r>
    </w:p>
    <w:p w14:paraId="2B6AD114" w14:textId="77777777" w:rsidR="00060946" w:rsidRPr="00060946" w:rsidRDefault="00060946" w:rsidP="00060946">
      <w:pPr>
        <w:ind w:left="2700" w:right="9"/>
        <w:jc w:val="both"/>
        <w:rPr>
          <w:lang w:eastAsia="en-US"/>
        </w:rPr>
      </w:pPr>
    </w:p>
    <w:p w14:paraId="3BE3ADC1" w14:textId="581E64B7" w:rsidR="00060946" w:rsidRPr="00060946" w:rsidRDefault="00060946" w:rsidP="00060946">
      <w:pPr>
        <w:ind w:left="2700" w:right="9"/>
        <w:jc w:val="both"/>
        <w:rPr>
          <w:lang w:eastAsia="en-US"/>
        </w:rPr>
      </w:pPr>
      <w:r w:rsidRPr="00060946">
        <w:t>CONSIDÉRANT QUE</w:t>
      </w:r>
      <w:r>
        <w:t xml:space="preserve"> </w:t>
      </w:r>
      <w:r w:rsidRPr="00060946">
        <w:rPr>
          <w:lang w:eastAsia="en-US"/>
        </w:rPr>
        <w:t>la demande ne porte atteinte au bien-être général;</w:t>
      </w:r>
    </w:p>
    <w:p w14:paraId="288D9583" w14:textId="77777777" w:rsidR="00060946" w:rsidRPr="00060946" w:rsidRDefault="00060946" w:rsidP="00060946">
      <w:pPr>
        <w:ind w:left="2700" w:right="9"/>
        <w:jc w:val="both"/>
        <w:rPr>
          <w:lang w:eastAsia="en-US"/>
        </w:rPr>
      </w:pPr>
    </w:p>
    <w:p w14:paraId="5AAD989B" w14:textId="3B73DD0C" w:rsidR="00060946" w:rsidRPr="00060946" w:rsidRDefault="00060946" w:rsidP="00060946">
      <w:pPr>
        <w:ind w:left="2700" w:right="9"/>
        <w:jc w:val="both"/>
        <w:rPr>
          <w:lang w:eastAsia="en-US"/>
        </w:rPr>
      </w:pPr>
      <w:r w:rsidRPr="00060946">
        <w:t>CONSIDÉRANT QUE</w:t>
      </w:r>
      <w:r>
        <w:t xml:space="preserve"> </w:t>
      </w:r>
      <w:r w:rsidRPr="00060946">
        <w:rPr>
          <w:lang w:eastAsia="en-US"/>
        </w:rPr>
        <w:t>les travaux de la demande ne sont pas en cours présentement;</w:t>
      </w:r>
    </w:p>
    <w:p w14:paraId="50C4603A" w14:textId="77777777" w:rsidR="00060946" w:rsidRPr="00060946" w:rsidRDefault="00060946" w:rsidP="00060946">
      <w:pPr>
        <w:ind w:left="2700" w:right="9"/>
        <w:jc w:val="both"/>
        <w:rPr>
          <w:lang w:eastAsia="en-US"/>
        </w:rPr>
      </w:pPr>
    </w:p>
    <w:p w14:paraId="18AC7CD2" w14:textId="0E1B29AF" w:rsidR="00060946" w:rsidRPr="00060946" w:rsidRDefault="00060946" w:rsidP="00060946">
      <w:pPr>
        <w:ind w:left="2700" w:right="9"/>
        <w:jc w:val="both"/>
        <w:rPr>
          <w:lang w:eastAsia="en-US"/>
        </w:rPr>
      </w:pPr>
      <w:r w:rsidRPr="00060946">
        <w:t>CONSIDÉRANT QUE</w:t>
      </w:r>
      <w:r>
        <w:t xml:space="preserve"> </w:t>
      </w:r>
      <w:r w:rsidRPr="00060946">
        <w:rPr>
          <w:lang w:eastAsia="en-US"/>
        </w:rPr>
        <w:t>le projet se ferait à l’emplacement où la pente est la plus favorable à l’implantation de la construction;</w:t>
      </w:r>
    </w:p>
    <w:p w14:paraId="2C3D3F69" w14:textId="77777777" w:rsidR="00060946" w:rsidRPr="00060946" w:rsidRDefault="00060946" w:rsidP="00060946">
      <w:pPr>
        <w:ind w:left="2700" w:right="9"/>
        <w:jc w:val="both"/>
        <w:rPr>
          <w:lang w:eastAsia="en-US"/>
        </w:rPr>
      </w:pPr>
    </w:p>
    <w:p w14:paraId="44B65EAF" w14:textId="02D0391F" w:rsidR="00060946" w:rsidRPr="00060946" w:rsidRDefault="00060946" w:rsidP="00060946">
      <w:pPr>
        <w:ind w:left="2700" w:right="9"/>
        <w:jc w:val="both"/>
        <w:rPr>
          <w:lang w:eastAsia="en-US"/>
        </w:rPr>
      </w:pPr>
      <w:r w:rsidRPr="00060946">
        <w:t>CONSIDÉRANT QUE</w:t>
      </w:r>
      <w:r>
        <w:t xml:space="preserve"> </w:t>
      </w:r>
      <w:r w:rsidRPr="00060946">
        <w:rPr>
          <w:lang w:eastAsia="en-US"/>
        </w:rPr>
        <w:t>le projet se ferait au point le plus bas sur le lot afin de favoriser l’écoulement des eaux d’érables;</w:t>
      </w:r>
    </w:p>
    <w:p w14:paraId="11E309FA" w14:textId="77777777" w:rsidR="00BB2B0B" w:rsidRDefault="00BB2B0B" w:rsidP="00D77CAD">
      <w:pPr>
        <w:pStyle w:val="TEXTEdersolution"/>
        <w:tabs>
          <w:tab w:val="left" w:pos="2160"/>
          <w:tab w:val="right" w:pos="9720"/>
        </w:tabs>
        <w:ind w:left="2700"/>
        <w:jc w:val="both"/>
        <w:rPr>
          <w:bCs/>
          <w:lang w:val="fr-CA"/>
        </w:rPr>
      </w:pPr>
    </w:p>
    <w:p w14:paraId="7CB2BF54" w14:textId="2F9E89F5" w:rsidR="00060946" w:rsidRDefault="00060946" w:rsidP="00D77CAD">
      <w:pPr>
        <w:pStyle w:val="TEXTEdersolution"/>
        <w:tabs>
          <w:tab w:val="left" w:pos="2160"/>
          <w:tab w:val="right" w:pos="9720"/>
        </w:tabs>
        <w:ind w:left="2700"/>
        <w:jc w:val="both"/>
        <w:rPr>
          <w:bCs/>
          <w:lang w:val="fr-CA"/>
        </w:rPr>
      </w:pPr>
      <w:r>
        <w:rPr>
          <w:bCs/>
          <w:lang w:val="fr-CA"/>
        </w:rPr>
        <w:t>PAR CONSÉQUENT,</w:t>
      </w:r>
    </w:p>
    <w:p w14:paraId="7CF67398" w14:textId="7DEE5D40" w:rsidR="00060946" w:rsidRDefault="00F757B9" w:rsidP="00D77CAD">
      <w:pPr>
        <w:pStyle w:val="TEXTEdersolution"/>
        <w:tabs>
          <w:tab w:val="left" w:pos="2160"/>
          <w:tab w:val="right" w:pos="9720"/>
        </w:tabs>
        <w:ind w:left="2700"/>
        <w:jc w:val="both"/>
        <w:rPr>
          <w:bCs/>
          <w:lang w:val="fr-CA"/>
        </w:rPr>
      </w:pPr>
      <w:r>
        <w:rPr>
          <w:bCs/>
          <w:lang w:val="fr-CA"/>
        </w:rPr>
        <w:t>Il est proposé par</w:t>
      </w:r>
      <w:r w:rsidR="00873B77">
        <w:rPr>
          <w:bCs/>
          <w:lang w:val="fr-CA"/>
        </w:rPr>
        <w:t xml:space="preserve"> M. Éric Beauregard</w:t>
      </w:r>
    </w:p>
    <w:p w14:paraId="4133D9A7" w14:textId="1CC3B2A6" w:rsidR="00F757B9" w:rsidRDefault="00F757B9" w:rsidP="00D77CAD">
      <w:pPr>
        <w:pStyle w:val="TEXTEdersolution"/>
        <w:tabs>
          <w:tab w:val="left" w:pos="2160"/>
          <w:tab w:val="right" w:pos="9720"/>
        </w:tabs>
        <w:ind w:left="2700"/>
        <w:jc w:val="both"/>
        <w:rPr>
          <w:bCs/>
          <w:lang w:val="fr-CA"/>
        </w:rPr>
      </w:pPr>
      <w:r>
        <w:rPr>
          <w:bCs/>
          <w:lang w:val="fr-CA"/>
        </w:rPr>
        <w:t>Appuyé par</w:t>
      </w:r>
      <w:r w:rsidR="00873B77">
        <w:rPr>
          <w:bCs/>
          <w:lang w:val="fr-CA"/>
        </w:rPr>
        <w:t xml:space="preserve"> M. Stéphane Martin</w:t>
      </w:r>
    </w:p>
    <w:p w14:paraId="766EC057" w14:textId="59824DB2" w:rsidR="00F757B9" w:rsidRPr="00F757B9" w:rsidRDefault="00F757B9" w:rsidP="00F757B9">
      <w:pPr>
        <w:ind w:left="2700" w:right="9"/>
        <w:jc w:val="both"/>
        <w:rPr>
          <w:lang w:eastAsia="en-US"/>
        </w:rPr>
      </w:pPr>
      <w:r w:rsidRPr="00F757B9">
        <w:rPr>
          <w:lang w:eastAsia="en-US"/>
        </w:rPr>
        <w:t>Et résolu à l’unanimité des conseillers d’accorder la dérogation mineure demandée, soit pour l’implantation d’une station de pompage acéricole à 9</w:t>
      </w:r>
      <w:r>
        <w:rPr>
          <w:lang w:eastAsia="en-US"/>
        </w:rPr>
        <w:t> </w:t>
      </w:r>
      <w:r w:rsidRPr="00F757B9">
        <w:rPr>
          <w:lang w:eastAsia="en-US"/>
        </w:rPr>
        <w:t>mètres de la ligne avant du lot au lieu de la distance minimale de 15 mètres de la ligne avant requise au règlement de zonage 181-2003, tel que présenté.</w:t>
      </w:r>
    </w:p>
    <w:p w14:paraId="1957FB5A" w14:textId="11D5C82A" w:rsidR="00F757B9" w:rsidRDefault="00F757B9" w:rsidP="00D77CAD">
      <w:pPr>
        <w:pStyle w:val="TEXTEdersolution"/>
        <w:tabs>
          <w:tab w:val="left" w:pos="2160"/>
          <w:tab w:val="right" w:pos="9720"/>
        </w:tabs>
        <w:ind w:left="2700"/>
        <w:jc w:val="both"/>
        <w:rPr>
          <w:bCs/>
          <w:lang w:val="fr-CA"/>
        </w:rPr>
      </w:pPr>
    </w:p>
    <w:p w14:paraId="43172E94" w14:textId="4C7B3ADC" w:rsidR="00F757B9" w:rsidRDefault="00F757B9" w:rsidP="00D77CAD">
      <w:pPr>
        <w:pStyle w:val="TEXTEdersolution"/>
        <w:tabs>
          <w:tab w:val="left" w:pos="2160"/>
          <w:tab w:val="right" w:pos="9720"/>
        </w:tabs>
        <w:ind w:left="2700"/>
        <w:jc w:val="both"/>
        <w:rPr>
          <w:bCs/>
          <w:lang w:val="fr-CA"/>
        </w:rPr>
      </w:pPr>
      <w:r>
        <w:rPr>
          <w:bCs/>
          <w:lang w:val="fr-CA"/>
        </w:rPr>
        <w:tab/>
        <w:t>Adoptée</w:t>
      </w:r>
    </w:p>
    <w:bookmarkEnd w:id="5"/>
    <w:p w14:paraId="38CE5398" w14:textId="77777777" w:rsidR="006C2F87" w:rsidRDefault="006C2F87" w:rsidP="00D77CAD">
      <w:pPr>
        <w:pStyle w:val="TEXTEdersolution"/>
        <w:tabs>
          <w:tab w:val="left" w:pos="2160"/>
          <w:tab w:val="right" w:pos="9720"/>
        </w:tabs>
        <w:ind w:left="2700"/>
        <w:jc w:val="both"/>
        <w:rPr>
          <w:bCs/>
          <w:lang w:val="fr-CA"/>
        </w:rPr>
      </w:pPr>
    </w:p>
    <w:p w14:paraId="19B42A11" w14:textId="77777777" w:rsidR="006C2F87" w:rsidRDefault="006C2F87" w:rsidP="00D77CAD">
      <w:pPr>
        <w:pStyle w:val="TEXTEdersolution"/>
        <w:tabs>
          <w:tab w:val="left" w:pos="2160"/>
          <w:tab w:val="right" w:pos="9720"/>
        </w:tabs>
        <w:ind w:left="2700"/>
        <w:jc w:val="both"/>
        <w:rPr>
          <w:bCs/>
          <w:lang w:val="fr-CA"/>
        </w:rPr>
      </w:pPr>
    </w:p>
    <w:p w14:paraId="63D19621" w14:textId="778DF3F5" w:rsidR="009C20C7" w:rsidRPr="00900188" w:rsidRDefault="00084491" w:rsidP="009C20C7">
      <w:pPr>
        <w:pStyle w:val="TEXTEdersolution"/>
        <w:tabs>
          <w:tab w:val="left" w:pos="2160"/>
          <w:tab w:val="right" w:pos="7920"/>
          <w:tab w:val="right" w:pos="9720"/>
        </w:tabs>
        <w:ind w:left="2700" w:hanging="2700"/>
        <w:jc w:val="both"/>
        <w:rPr>
          <w:rFonts w:cstheme="minorHAnsi"/>
          <w:b/>
          <w:bCs/>
          <w:sz w:val="22"/>
          <w:szCs w:val="22"/>
          <w:lang w:val="fr-CA" w:eastAsia="en-US"/>
        </w:rPr>
      </w:pPr>
      <w:bookmarkStart w:id="6" w:name="_Hlk158124651"/>
      <w:r>
        <w:rPr>
          <w:lang w:val="fr-CA"/>
        </w:rPr>
        <w:t>2</w:t>
      </w:r>
      <w:r w:rsidR="00564B50">
        <w:rPr>
          <w:lang w:val="fr-CA"/>
        </w:rPr>
        <w:t>1</w:t>
      </w:r>
      <w:r w:rsidR="004F5547" w:rsidRPr="00116AD6">
        <w:rPr>
          <w:lang w:val="fr-CA"/>
        </w:rPr>
        <w:t>-</w:t>
      </w:r>
      <w:r w:rsidR="004F5547">
        <w:rPr>
          <w:lang w:val="fr-CA"/>
        </w:rPr>
        <w:t>0</w:t>
      </w:r>
      <w:r>
        <w:rPr>
          <w:lang w:val="fr-CA"/>
        </w:rPr>
        <w:t>2</w:t>
      </w:r>
      <w:r w:rsidR="004F5547">
        <w:rPr>
          <w:lang w:val="fr-CA"/>
        </w:rPr>
        <w:t>-202</w:t>
      </w:r>
      <w:r w:rsidR="00564B50">
        <w:rPr>
          <w:lang w:val="fr-CA"/>
        </w:rPr>
        <w:t>4</w:t>
      </w:r>
      <w:r w:rsidR="004F5547">
        <w:rPr>
          <w:lang w:val="fr-CA"/>
        </w:rPr>
        <w:tab/>
      </w:r>
      <w:r w:rsidR="006C2F87">
        <w:rPr>
          <w:lang w:val="fr-CA"/>
        </w:rPr>
        <w:t>7.2</w:t>
      </w:r>
      <w:r w:rsidR="004F5547" w:rsidRPr="00116AD6">
        <w:rPr>
          <w:lang w:val="fr-CA"/>
        </w:rPr>
        <w:t>.</w:t>
      </w:r>
      <w:r w:rsidR="004F5547" w:rsidRPr="00116AD6">
        <w:rPr>
          <w:lang w:val="fr-CA"/>
        </w:rPr>
        <w:tab/>
      </w:r>
      <w:r w:rsidR="009C20C7" w:rsidRPr="00900188">
        <w:rPr>
          <w:rFonts w:cstheme="minorHAnsi"/>
          <w:b/>
          <w:bCs/>
          <w:u w:val="single"/>
          <w:lang w:val="fr-CA"/>
        </w:rPr>
        <w:t>Demande d’appui – Demande d’autorisation à la CPTAQ – Augmentation de la superficie du site d’extraction sur le lot 3 842 239</w:t>
      </w:r>
    </w:p>
    <w:p w14:paraId="34554891" w14:textId="77777777" w:rsidR="009C20C7" w:rsidRDefault="009C20C7" w:rsidP="009C20C7">
      <w:pPr>
        <w:jc w:val="both"/>
        <w:rPr>
          <w:rFonts w:cstheme="minorHAnsi"/>
        </w:rPr>
      </w:pPr>
    </w:p>
    <w:p w14:paraId="7A796D44" w14:textId="18EF6DD5" w:rsidR="009C20C7" w:rsidRDefault="009C20C7" w:rsidP="009C20C7">
      <w:pPr>
        <w:ind w:left="2700"/>
        <w:jc w:val="both"/>
        <w:rPr>
          <w:rFonts w:cstheme="minorHAnsi"/>
        </w:rPr>
      </w:pPr>
      <w:r>
        <w:rPr>
          <w:rFonts w:cstheme="minorHAnsi"/>
        </w:rPr>
        <w:t xml:space="preserve">CONSIDÉRANT QUE la compagnie Excavation St-Césaire </w:t>
      </w:r>
      <w:proofErr w:type="spellStart"/>
      <w:r>
        <w:rPr>
          <w:rFonts w:cstheme="minorHAnsi"/>
        </w:rPr>
        <w:t>inc.</w:t>
      </w:r>
      <w:proofErr w:type="spellEnd"/>
      <w:r>
        <w:rPr>
          <w:rFonts w:cstheme="minorHAnsi"/>
        </w:rPr>
        <w:t xml:space="preserve"> dépose une demande d’autorisation à la CPTAQ afin d’augmenter la superficie d’exploitation qui est présentement à 2 hectares à une superficie de 3 hectares sur le lot 3 842 239 d’une superficie de 11,48 hectares ;</w:t>
      </w:r>
    </w:p>
    <w:p w14:paraId="0B843BF3" w14:textId="77777777" w:rsidR="009C20C7" w:rsidRDefault="009C20C7" w:rsidP="009C20C7">
      <w:pPr>
        <w:ind w:left="2700"/>
        <w:jc w:val="both"/>
        <w:rPr>
          <w:rFonts w:cstheme="minorHAnsi"/>
        </w:rPr>
      </w:pPr>
    </w:p>
    <w:p w14:paraId="1F61BE85" w14:textId="77777777" w:rsidR="009C20C7" w:rsidRDefault="009C20C7" w:rsidP="009C20C7">
      <w:pPr>
        <w:ind w:left="2700"/>
        <w:jc w:val="both"/>
        <w:rPr>
          <w:rFonts w:cstheme="minorHAnsi"/>
        </w:rPr>
      </w:pPr>
      <w:r>
        <w:rPr>
          <w:rFonts w:cstheme="minorHAnsi"/>
        </w:rPr>
        <w:t>CONSIDÉRANT QUE l’exploitation de cette carrière est autorisée en vertu de la décision 045330 et 406 320 couvrant 2 hectares sur le lot 3 842 239 d’une superficie de 11,48 hectares ;</w:t>
      </w:r>
    </w:p>
    <w:p w14:paraId="77B042C3" w14:textId="77777777" w:rsidR="009C20C7" w:rsidRDefault="009C20C7" w:rsidP="009C20C7">
      <w:pPr>
        <w:ind w:left="2700"/>
        <w:jc w:val="both"/>
        <w:rPr>
          <w:rFonts w:cstheme="minorHAnsi"/>
        </w:rPr>
      </w:pPr>
    </w:p>
    <w:p w14:paraId="03D6AEB1" w14:textId="77777777" w:rsidR="009C20C7" w:rsidRDefault="009C20C7" w:rsidP="009C20C7">
      <w:pPr>
        <w:ind w:left="2700"/>
        <w:jc w:val="both"/>
        <w:rPr>
          <w:rFonts w:cstheme="minorHAnsi"/>
        </w:rPr>
      </w:pPr>
      <w:r>
        <w:rPr>
          <w:rFonts w:cstheme="minorHAnsi"/>
        </w:rPr>
        <w:t>CONSIDÉRANT QUE cette demande ne constitue pas une demande de renouvellement de l’autorisation puisque la décision 406320 est toujours en vigueur jusqu’en 2029 ;</w:t>
      </w:r>
    </w:p>
    <w:p w14:paraId="1535878A" w14:textId="77777777" w:rsidR="009C20C7" w:rsidRDefault="009C20C7" w:rsidP="009C20C7">
      <w:pPr>
        <w:ind w:left="2700"/>
        <w:jc w:val="both"/>
        <w:rPr>
          <w:rFonts w:cstheme="minorHAnsi"/>
        </w:rPr>
      </w:pPr>
    </w:p>
    <w:p w14:paraId="5DF85C85" w14:textId="77777777" w:rsidR="009C20C7" w:rsidRDefault="009C20C7" w:rsidP="009C20C7">
      <w:pPr>
        <w:ind w:left="2700"/>
        <w:jc w:val="both"/>
        <w:rPr>
          <w:rFonts w:cstheme="minorHAnsi"/>
        </w:rPr>
      </w:pPr>
      <w:r>
        <w:rPr>
          <w:rFonts w:cstheme="minorHAnsi"/>
        </w:rPr>
        <w:t>CONSIDÉRANT QUE la présente demande se limite à la modification de la superficie d’exploitation qui est présentement de 2 hectares et que l’exploitant souhaite exploiter 3 hectares, donc d’augmenter d’un hectare ;</w:t>
      </w:r>
    </w:p>
    <w:p w14:paraId="5216EEEB" w14:textId="77777777" w:rsidR="009C20C7" w:rsidRDefault="009C20C7" w:rsidP="009C20C7">
      <w:pPr>
        <w:ind w:left="2700"/>
        <w:jc w:val="both"/>
        <w:rPr>
          <w:rFonts w:cstheme="minorHAnsi"/>
        </w:rPr>
      </w:pPr>
    </w:p>
    <w:p w14:paraId="1C023834" w14:textId="77777777" w:rsidR="009C20C7" w:rsidRDefault="009C20C7" w:rsidP="009C20C7">
      <w:pPr>
        <w:ind w:left="2700"/>
        <w:jc w:val="both"/>
        <w:rPr>
          <w:rFonts w:cstheme="minorHAnsi"/>
        </w:rPr>
      </w:pPr>
      <w:r>
        <w:rPr>
          <w:rFonts w:cstheme="minorHAnsi"/>
        </w:rPr>
        <w:t>CONSIDÉRANT QUE le rapport à la mi-terme de l’exploitation fait par commission de protection du territoire agricole du Québec mentionne que les conditions 3, 4, 5 et 6 de la décision 406320 sont respectées ;</w:t>
      </w:r>
    </w:p>
    <w:p w14:paraId="111E5BEC" w14:textId="77777777" w:rsidR="009C20C7" w:rsidRDefault="009C20C7" w:rsidP="009C20C7">
      <w:pPr>
        <w:ind w:left="2700"/>
        <w:jc w:val="both"/>
        <w:rPr>
          <w:rFonts w:cstheme="minorHAnsi"/>
        </w:rPr>
      </w:pPr>
    </w:p>
    <w:p w14:paraId="1C32ED39" w14:textId="77777777" w:rsidR="009C20C7" w:rsidRDefault="009C20C7" w:rsidP="009C20C7">
      <w:pPr>
        <w:ind w:left="2700"/>
        <w:jc w:val="both"/>
        <w:rPr>
          <w:rFonts w:cstheme="minorHAnsi"/>
        </w:rPr>
      </w:pPr>
      <w:r>
        <w:rPr>
          <w:rFonts w:cstheme="minorHAnsi"/>
        </w:rPr>
        <w:t>CONSIDÉRANT QUE l’exploitation de la carrière est conforme aux règlements municipaux ;</w:t>
      </w:r>
    </w:p>
    <w:p w14:paraId="5EF593B1" w14:textId="77777777" w:rsidR="009C20C7" w:rsidRDefault="009C20C7" w:rsidP="009C20C7">
      <w:pPr>
        <w:ind w:left="2700"/>
        <w:jc w:val="both"/>
        <w:rPr>
          <w:rFonts w:cstheme="minorHAnsi"/>
        </w:rPr>
      </w:pPr>
    </w:p>
    <w:p w14:paraId="68C35E60" w14:textId="77777777" w:rsidR="009C20C7" w:rsidRDefault="009C20C7" w:rsidP="009C20C7">
      <w:pPr>
        <w:ind w:left="2700"/>
        <w:jc w:val="both"/>
        <w:rPr>
          <w:rFonts w:cstheme="minorHAnsi"/>
        </w:rPr>
      </w:pPr>
      <w:r>
        <w:rPr>
          <w:rFonts w:cstheme="minorHAnsi"/>
        </w:rPr>
        <w:t xml:space="preserve">CONSIDÉRANT QU’UN rapport de supervision agronomique a été réalisé par la compagnie </w:t>
      </w:r>
      <w:proofErr w:type="spellStart"/>
      <w:r>
        <w:rPr>
          <w:rFonts w:cstheme="minorHAnsi"/>
        </w:rPr>
        <w:t>SolÉco</w:t>
      </w:r>
      <w:proofErr w:type="spellEnd"/>
      <w:r>
        <w:rPr>
          <w:rFonts w:cstheme="minorHAnsi"/>
        </w:rPr>
        <w:t xml:space="preserve"> </w:t>
      </w:r>
      <w:proofErr w:type="spellStart"/>
      <w:r>
        <w:rPr>
          <w:rFonts w:cstheme="minorHAnsi"/>
        </w:rPr>
        <w:t>inc.</w:t>
      </w:r>
      <w:proofErr w:type="spellEnd"/>
      <w:r>
        <w:rPr>
          <w:rFonts w:cstheme="minorHAnsi"/>
        </w:rPr>
        <w:t xml:space="preserve"> le 2 novembre 2021 et portant le numéro de référence A5701_SupAgr2021_20211102 ;</w:t>
      </w:r>
    </w:p>
    <w:p w14:paraId="5A3F5E84" w14:textId="77777777" w:rsidR="009C20C7" w:rsidRDefault="009C20C7" w:rsidP="009C20C7">
      <w:pPr>
        <w:ind w:left="2700"/>
        <w:jc w:val="both"/>
        <w:rPr>
          <w:rFonts w:cstheme="minorHAnsi"/>
        </w:rPr>
      </w:pPr>
    </w:p>
    <w:p w14:paraId="2A086B55" w14:textId="77777777" w:rsidR="009C20C7" w:rsidRDefault="009C20C7" w:rsidP="009C20C7">
      <w:pPr>
        <w:ind w:left="2700"/>
        <w:jc w:val="both"/>
        <w:rPr>
          <w:rFonts w:cstheme="minorHAnsi"/>
        </w:rPr>
      </w:pPr>
      <w:r>
        <w:rPr>
          <w:rFonts w:cstheme="minorHAnsi"/>
        </w:rPr>
        <w:t xml:space="preserve">CONSIDÉRANT QU’UN rapport complet de la compagnie WSP Canada </w:t>
      </w:r>
      <w:proofErr w:type="spellStart"/>
      <w:r>
        <w:rPr>
          <w:rFonts w:cstheme="minorHAnsi"/>
        </w:rPr>
        <w:t>inc.</w:t>
      </w:r>
      <w:proofErr w:type="spellEnd"/>
      <w:r>
        <w:rPr>
          <w:rFonts w:cstheme="minorHAnsi"/>
        </w:rPr>
        <w:t>, daté d’octobre 2022 et portant le numéro de projet 211-05858-01, a été réalisé afin de déposer une demande complète à la commission de protection du territoire agricole du Québec ;</w:t>
      </w:r>
    </w:p>
    <w:p w14:paraId="15D01460" w14:textId="77777777" w:rsidR="009C20C7" w:rsidRDefault="009C20C7" w:rsidP="009C20C7">
      <w:pPr>
        <w:ind w:left="2700"/>
        <w:jc w:val="both"/>
        <w:rPr>
          <w:rFonts w:cstheme="minorHAnsi"/>
        </w:rPr>
      </w:pPr>
    </w:p>
    <w:p w14:paraId="200A6948" w14:textId="77777777" w:rsidR="009C20C7" w:rsidRDefault="009C20C7" w:rsidP="009C20C7">
      <w:pPr>
        <w:ind w:left="2700"/>
        <w:jc w:val="both"/>
        <w:rPr>
          <w:rFonts w:cstheme="minorHAnsi"/>
        </w:rPr>
      </w:pPr>
      <w:r>
        <w:rPr>
          <w:rFonts w:cstheme="minorHAnsi"/>
        </w:rPr>
        <w:t>CONSIDÉRANT QUE la demande n’affecte pas le potentiel agricole du lot et des lots avoisinants;</w:t>
      </w:r>
    </w:p>
    <w:p w14:paraId="264A49FF" w14:textId="77777777" w:rsidR="009C20C7" w:rsidRDefault="009C20C7" w:rsidP="009C20C7">
      <w:pPr>
        <w:ind w:left="2700"/>
        <w:jc w:val="both"/>
        <w:rPr>
          <w:rFonts w:cstheme="minorHAnsi"/>
        </w:rPr>
      </w:pPr>
    </w:p>
    <w:p w14:paraId="4A75BAFC" w14:textId="77777777" w:rsidR="009C20C7" w:rsidRDefault="009C20C7" w:rsidP="009C20C7">
      <w:pPr>
        <w:ind w:left="2700"/>
        <w:jc w:val="both"/>
        <w:rPr>
          <w:rFonts w:cstheme="minorHAnsi"/>
        </w:rPr>
      </w:pPr>
      <w:r>
        <w:rPr>
          <w:rFonts w:cstheme="minorHAnsi"/>
        </w:rPr>
        <w:lastRenderedPageBreak/>
        <w:t xml:space="preserve">CONSIDÉRANT QUE </w:t>
      </w:r>
      <w:bookmarkStart w:id="7" w:name="_Hlk480548899"/>
      <w:r>
        <w:rPr>
          <w:rFonts w:cstheme="minorHAnsi"/>
        </w:rPr>
        <w:t>le lot visé est déjà utilisé à une fin autre que l’agriculture</w:t>
      </w:r>
      <w:bookmarkEnd w:id="7"/>
      <w:r>
        <w:rPr>
          <w:rFonts w:cstheme="minorHAnsi"/>
        </w:rPr>
        <w:t>;</w:t>
      </w:r>
    </w:p>
    <w:p w14:paraId="6CD7826F" w14:textId="77777777" w:rsidR="009C20C7" w:rsidRDefault="009C20C7" w:rsidP="009C20C7">
      <w:pPr>
        <w:ind w:left="2700"/>
        <w:jc w:val="both"/>
        <w:rPr>
          <w:rFonts w:cstheme="minorHAnsi"/>
        </w:rPr>
      </w:pPr>
    </w:p>
    <w:p w14:paraId="2193287F" w14:textId="77777777" w:rsidR="009C20C7" w:rsidRDefault="009C20C7" w:rsidP="009C20C7">
      <w:pPr>
        <w:ind w:left="2700"/>
        <w:jc w:val="both"/>
        <w:rPr>
          <w:rFonts w:cstheme="minorHAnsi"/>
        </w:rPr>
      </w:pPr>
      <w:r>
        <w:rPr>
          <w:rFonts w:cstheme="minorHAnsi"/>
        </w:rPr>
        <w:t>CONSIDÉRANT QUE la demande n’aura pas de conséquences sur les activités agricoles existantes et sur le développement de ces activités agricoles ainsi que sur les possibilités d’utilisation agricole des lots avoisinants;</w:t>
      </w:r>
    </w:p>
    <w:p w14:paraId="67B2E923" w14:textId="77777777" w:rsidR="009C20C7" w:rsidRDefault="009C20C7" w:rsidP="009C20C7">
      <w:pPr>
        <w:ind w:left="2700"/>
        <w:jc w:val="both"/>
        <w:rPr>
          <w:rFonts w:cstheme="minorHAnsi"/>
        </w:rPr>
      </w:pPr>
    </w:p>
    <w:p w14:paraId="25854689" w14:textId="77777777" w:rsidR="009C20C7" w:rsidRDefault="009C20C7" w:rsidP="009C20C7">
      <w:pPr>
        <w:ind w:left="2700"/>
        <w:jc w:val="both"/>
        <w:rPr>
          <w:rFonts w:cstheme="minorHAnsi"/>
        </w:rPr>
      </w:pPr>
      <w:r>
        <w:rPr>
          <w:rFonts w:cstheme="minorHAnsi"/>
        </w:rPr>
        <w:t>CONSIDÉRANT QUE la demande n’apportera pas de contrainte et d’effet supplémentaires résultant de l’application des lois et règlements, notamment en matière d’environnement et plus particulièrement pour les établissements de production animale, alors que l’exploitation est déjà en fonction depuis bon nombre d’années et que l’agrandissement est circonscrit à l’intérieur du même lot;</w:t>
      </w:r>
    </w:p>
    <w:p w14:paraId="7C63387B" w14:textId="77777777" w:rsidR="009C20C7" w:rsidRDefault="009C20C7" w:rsidP="009C20C7">
      <w:pPr>
        <w:ind w:left="2700"/>
        <w:jc w:val="both"/>
        <w:rPr>
          <w:rFonts w:cstheme="minorHAnsi"/>
        </w:rPr>
      </w:pPr>
    </w:p>
    <w:p w14:paraId="04EFCAAB" w14:textId="77777777" w:rsidR="009C20C7" w:rsidRDefault="009C20C7" w:rsidP="009C20C7">
      <w:pPr>
        <w:ind w:left="2700"/>
        <w:rPr>
          <w:rFonts w:cstheme="minorHAnsi"/>
        </w:rPr>
      </w:pPr>
      <w:r>
        <w:rPr>
          <w:rFonts w:cstheme="minorHAnsi"/>
        </w:rPr>
        <w:t>CONSIDÉRANT QUE la demande ne consiste pas à ajouter un nouvel usage de carrière et sablière sur le lot visé;</w:t>
      </w:r>
    </w:p>
    <w:p w14:paraId="53D910DE" w14:textId="77777777" w:rsidR="009C20C7" w:rsidRDefault="009C20C7" w:rsidP="009C20C7">
      <w:pPr>
        <w:ind w:left="2700"/>
        <w:rPr>
          <w:rFonts w:cstheme="minorHAnsi"/>
        </w:rPr>
      </w:pPr>
    </w:p>
    <w:p w14:paraId="7E3EADE0" w14:textId="77777777" w:rsidR="009C20C7" w:rsidRDefault="009C20C7" w:rsidP="009C20C7">
      <w:pPr>
        <w:tabs>
          <w:tab w:val="num" w:pos="709"/>
        </w:tabs>
        <w:ind w:left="2700"/>
        <w:rPr>
          <w:rFonts w:cstheme="minorHAnsi"/>
        </w:rPr>
      </w:pPr>
      <w:r>
        <w:rPr>
          <w:rFonts w:cstheme="minorHAnsi"/>
        </w:rPr>
        <w:t>CONSIDÉRANT QUE le projet a peu de conséquences sur l’homogénéité de la communauté et de l’exploitation agricoles;</w:t>
      </w:r>
    </w:p>
    <w:p w14:paraId="45A16D93" w14:textId="77777777" w:rsidR="009C20C7" w:rsidRDefault="009C20C7" w:rsidP="009C20C7">
      <w:pPr>
        <w:tabs>
          <w:tab w:val="num" w:pos="709"/>
        </w:tabs>
        <w:ind w:left="2700"/>
        <w:rPr>
          <w:rFonts w:cstheme="minorHAnsi"/>
        </w:rPr>
      </w:pPr>
    </w:p>
    <w:p w14:paraId="5CF57C57" w14:textId="77777777" w:rsidR="009C20C7" w:rsidRDefault="009C20C7" w:rsidP="009C20C7">
      <w:pPr>
        <w:tabs>
          <w:tab w:val="num" w:pos="709"/>
        </w:tabs>
        <w:ind w:left="2700"/>
        <w:rPr>
          <w:rFonts w:cstheme="minorHAnsi"/>
          <w:bCs/>
        </w:rPr>
      </w:pPr>
      <w:r>
        <w:rPr>
          <w:rFonts w:cstheme="minorHAnsi"/>
          <w:bCs/>
        </w:rPr>
        <w:t>CONSIDÉRANT QUE le projet a peu d’effet sur la préservation pour l’agriculture des ressources eau et sol dans la municipalité et dans la région;</w:t>
      </w:r>
    </w:p>
    <w:p w14:paraId="50AFEA93" w14:textId="77777777" w:rsidR="009C20C7" w:rsidRDefault="009C20C7" w:rsidP="009C20C7">
      <w:pPr>
        <w:tabs>
          <w:tab w:val="num" w:pos="709"/>
        </w:tabs>
        <w:ind w:left="2700"/>
        <w:rPr>
          <w:rFonts w:cstheme="minorHAnsi"/>
          <w:b/>
        </w:rPr>
      </w:pPr>
    </w:p>
    <w:p w14:paraId="07C6E27F" w14:textId="77777777" w:rsidR="009C20C7" w:rsidRDefault="009C20C7" w:rsidP="009C20C7">
      <w:pPr>
        <w:ind w:left="2700"/>
        <w:rPr>
          <w:rFonts w:cstheme="minorHAnsi"/>
        </w:rPr>
      </w:pPr>
      <w:r>
        <w:rPr>
          <w:rFonts w:cstheme="minorHAnsi"/>
        </w:rPr>
        <w:t>CONSIDÉRANT QUE la superficie du lot est restreinte pour l’utiliser à des fins d’agriculture;</w:t>
      </w:r>
    </w:p>
    <w:p w14:paraId="5978243F" w14:textId="77777777" w:rsidR="009C20C7" w:rsidRDefault="009C20C7" w:rsidP="009C20C7">
      <w:pPr>
        <w:ind w:left="2700"/>
        <w:rPr>
          <w:rFonts w:cstheme="minorHAnsi"/>
        </w:rPr>
      </w:pPr>
    </w:p>
    <w:p w14:paraId="73EBD47C" w14:textId="77777777" w:rsidR="009C20C7" w:rsidRDefault="009C20C7" w:rsidP="009C20C7">
      <w:pPr>
        <w:ind w:left="2700"/>
        <w:jc w:val="both"/>
        <w:rPr>
          <w:rFonts w:cstheme="minorHAnsi"/>
        </w:rPr>
      </w:pPr>
      <w:r>
        <w:rPr>
          <w:rFonts w:cstheme="minorHAnsi"/>
        </w:rPr>
        <w:t>CONSIDÉRANT QUE la demande est conforme au règlement de zonage no. 181-2003;</w:t>
      </w:r>
    </w:p>
    <w:p w14:paraId="0EE3BA38" w14:textId="77777777" w:rsidR="009C20C7" w:rsidRDefault="009C20C7" w:rsidP="009C20C7">
      <w:pPr>
        <w:ind w:left="2700"/>
        <w:jc w:val="both"/>
        <w:rPr>
          <w:rFonts w:cstheme="minorHAnsi"/>
        </w:rPr>
      </w:pPr>
    </w:p>
    <w:p w14:paraId="39439BA6" w14:textId="77777777" w:rsidR="009C20C7" w:rsidRDefault="009C20C7" w:rsidP="009C20C7">
      <w:pPr>
        <w:ind w:left="2700"/>
        <w:rPr>
          <w:rFonts w:cstheme="minorHAnsi"/>
        </w:rPr>
      </w:pPr>
      <w:r>
        <w:rPr>
          <w:rFonts w:cstheme="minorHAnsi"/>
        </w:rPr>
        <w:t>CONSIDÉRANT QUE le demandeur s’engage à remblayer de la fosse de la carrière après l’activité d’extraction;</w:t>
      </w:r>
    </w:p>
    <w:p w14:paraId="2D051071" w14:textId="77777777" w:rsidR="009C20C7" w:rsidRDefault="009C20C7" w:rsidP="009C20C7">
      <w:pPr>
        <w:ind w:left="2700"/>
        <w:rPr>
          <w:rFonts w:cstheme="minorHAnsi"/>
        </w:rPr>
      </w:pPr>
    </w:p>
    <w:p w14:paraId="71B6F9DB" w14:textId="77777777" w:rsidR="009C20C7" w:rsidRDefault="009C20C7" w:rsidP="009C20C7">
      <w:pPr>
        <w:ind w:left="2700"/>
        <w:rPr>
          <w:rFonts w:cstheme="minorHAnsi"/>
        </w:rPr>
      </w:pPr>
      <w:r>
        <w:rPr>
          <w:rFonts w:cstheme="minorHAnsi"/>
        </w:rPr>
        <w:t xml:space="preserve">CONSIDÉRANT QUE le demandeur remblaiera la fosse de la carrière, à partir de la dixième année d’opération, avec du matériel conforme au </w:t>
      </w:r>
      <w:r>
        <w:rPr>
          <w:rFonts w:cstheme="minorHAnsi"/>
          <w:i/>
          <w:iCs/>
        </w:rPr>
        <w:t>Règlement sur les carrières et sablières</w:t>
      </w:r>
      <w:r>
        <w:rPr>
          <w:rFonts w:cstheme="minorHAnsi"/>
        </w:rPr>
        <w:t xml:space="preserve"> (Loi sur la qualité de l’environnement);</w:t>
      </w:r>
    </w:p>
    <w:p w14:paraId="139C3C80" w14:textId="77777777" w:rsidR="009C20C7" w:rsidRDefault="009C20C7" w:rsidP="009C20C7">
      <w:pPr>
        <w:ind w:left="2700"/>
        <w:jc w:val="both"/>
        <w:rPr>
          <w:rFonts w:cstheme="minorHAnsi"/>
        </w:rPr>
      </w:pPr>
    </w:p>
    <w:p w14:paraId="64638C8D" w14:textId="6D8F582A" w:rsidR="009C20C7" w:rsidRDefault="009C20C7" w:rsidP="009C20C7">
      <w:pPr>
        <w:ind w:left="2700"/>
        <w:jc w:val="both"/>
        <w:rPr>
          <w:rFonts w:cstheme="minorHAnsi"/>
        </w:rPr>
      </w:pPr>
      <w:r>
        <w:rPr>
          <w:rFonts w:cstheme="minorHAnsi"/>
        </w:rPr>
        <w:t>PAR CONSÉQUENT,</w:t>
      </w:r>
    </w:p>
    <w:p w14:paraId="6BC9AA60" w14:textId="2F0A9200" w:rsidR="009C20C7" w:rsidRDefault="009C20C7" w:rsidP="009C20C7">
      <w:pPr>
        <w:ind w:left="2700"/>
        <w:jc w:val="both"/>
        <w:rPr>
          <w:rFonts w:cstheme="minorHAnsi"/>
        </w:rPr>
      </w:pPr>
      <w:r>
        <w:rPr>
          <w:rFonts w:cstheme="minorHAnsi"/>
        </w:rPr>
        <w:t>Il est proposé par </w:t>
      </w:r>
      <w:r w:rsidR="002759A7">
        <w:rPr>
          <w:rFonts w:cstheme="minorHAnsi"/>
        </w:rPr>
        <w:t>M. Stéphane Beauregard</w:t>
      </w:r>
    </w:p>
    <w:p w14:paraId="329A27B3" w14:textId="52B38880" w:rsidR="009C20C7" w:rsidRDefault="009C20C7" w:rsidP="009C20C7">
      <w:pPr>
        <w:ind w:left="2700"/>
        <w:jc w:val="both"/>
        <w:rPr>
          <w:rFonts w:cstheme="minorHAnsi"/>
        </w:rPr>
      </w:pPr>
      <w:r>
        <w:rPr>
          <w:rFonts w:cstheme="minorHAnsi"/>
        </w:rPr>
        <w:t>Appuyé par </w:t>
      </w:r>
      <w:r w:rsidR="002759A7">
        <w:rPr>
          <w:rFonts w:cstheme="minorHAnsi"/>
        </w:rPr>
        <w:t>M. Pascal Richard</w:t>
      </w:r>
    </w:p>
    <w:p w14:paraId="7FCDA77D" w14:textId="50FD3EEA" w:rsidR="009C20C7" w:rsidRDefault="009C20C7" w:rsidP="009C20C7">
      <w:pPr>
        <w:ind w:left="2700"/>
        <w:jc w:val="both"/>
        <w:rPr>
          <w:rFonts w:cstheme="minorHAnsi"/>
        </w:rPr>
      </w:pPr>
      <w:r>
        <w:rPr>
          <w:rFonts w:cstheme="minorHAnsi"/>
        </w:rPr>
        <w:t xml:space="preserve">Et résolu à l’unanimité des conseillers que la municipalité du Canton de Roxton appuie la demande d’autorisation déposée à la CPTAQ par la compagnie Excavations St-Césaire </w:t>
      </w:r>
      <w:proofErr w:type="spellStart"/>
      <w:r>
        <w:rPr>
          <w:rFonts w:cstheme="minorHAnsi"/>
        </w:rPr>
        <w:t>inc.</w:t>
      </w:r>
      <w:proofErr w:type="spellEnd"/>
      <w:r>
        <w:rPr>
          <w:rFonts w:cstheme="minorHAnsi"/>
        </w:rPr>
        <w:t xml:space="preserve"> afin de modifier la superficie d’exploitation qui est présentement de 2 hectares à une superficie de 3 hectares sur le lot 3 842 239 d’une superficie de 11,48 hectares.</w:t>
      </w:r>
    </w:p>
    <w:p w14:paraId="693B13E1" w14:textId="77777777" w:rsidR="00084491" w:rsidRDefault="00084491" w:rsidP="004F5547">
      <w:pPr>
        <w:tabs>
          <w:tab w:val="left" w:pos="-1080"/>
          <w:tab w:val="left" w:pos="-720"/>
        </w:tabs>
        <w:ind w:left="2700" w:right="9"/>
        <w:jc w:val="both"/>
      </w:pPr>
    </w:p>
    <w:p w14:paraId="6B63CE91" w14:textId="61187C5C" w:rsidR="009C20C7" w:rsidRDefault="009C20C7" w:rsidP="009C20C7">
      <w:pPr>
        <w:tabs>
          <w:tab w:val="left" w:pos="-1080"/>
          <w:tab w:val="left" w:pos="-720"/>
          <w:tab w:val="right" w:pos="10145"/>
        </w:tabs>
        <w:ind w:left="2700" w:right="9"/>
        <w:jc w:val="both"/>
      </w:pPr>
      <w:r>
        <w:tab/>
        <w:t>Adoptée</w:t>
      </w:r>
    </w:p>
    <w:bookmarkEnd w:id="6"/>
    <w:p w14:paraId="4F766985" w14:textId="77777777" w:rsidR="009C20C7" w:rsidRDefault="009C20C7" w:rsidP="004F5547">
      <w:pPr>
        <w:tabs>
          <w:tab w:val="left" w:pos="-1080"/>
          <w:tab w:val="left" w:pos="-720"/>
        </w:tabs>
        <w:ind w:left="2700" w:right="9"/>
        <w:jc w:val="both"/>
      </w:pPr>
    </w:p>
    <w:p w14:paraId="32249179" w14:textId="77777777" w:rsidR="00084491" w:rsidRDefault="00084491" w:rsidP="00084491">
      <w:pPr>
        <w:pStyle w:val="TEXTEdersolution"/>
        <w:tabs>
          <w:tab w:val="left" w:pos="2160"/>
          <w:tab w:val="right" w:pos="9720"/>
        </w:tabs>
        <w:ind w:left="2700"/>
        <w:jc w:val="both"/>
        <w:rPr>
          <w:bCs/>
          <w:lang w:val="fr-CA"/>
        </w:rPr>
      </w:pPr>
    </w:p>
    <w:p w14:paraId="4EC5CE62" w14:textId="52886743" w:rsidR="00084491" w:rsidRDefault="00084491" w:rsidP="00084491">
      <w:pPr>
        <w:tabs>
          <w:tab w:val="left" w:pos="-1080"/>
          <w:tab w:val="left" w:pos="-720"/>
          <w:tab w:val="left" w:pos="2160"/>
        </w:tabs>
        <w:ind w:left="2700" w:right="9" w:hanging="2700"/>
        <w:jc w:val="both"/>
        <w:rPr>
          <w:b/>
          <w:u w:val="single"/>
        </w:rPr>
      </w:pPr>
      <w:bookmarkStart w:id="8" w:name="_Hlk158125234"/>
      <w:r w:rsidRPr="00564B50">
        <w:t>2</w:t>
      </w:r>
      <w:r w:rsidR="00564B50" w:rsidRPr="00564B50">
        <w:t>2</w:t>
      </w:r>
      <w:r w:rsidRPr="00564B50">
        <w:t>-02</w:t>
      </w:r>
      <w:r>
        <w:t>-202</w:t>
      </w:r>
      <w:r w:rsidR="002C48A8">
        <w:t>4</w:t>
      </w:r>
      <w:r>
        <w:tab/>
      </w:r>
      <w:r w:rsidR="002C48A8">
        <w:t>9</w:t>
      </w:r>
      <w:r w:rsidRPr="00116AD6">
        <w:t>.</w:t>
      </w:r>
      <w:r w:rsidRPr="00116AD6">
        <w:tab/>
      </w:r>
      <w:r w:rsidR="002C48A8" w:rsidRPr="002C48A8">
        <w:rPr>
          <w:b/>
          <w:bCs/>
          <w:u w:val="single"/>
        </w:rPr>
        <w:t>Résolution de concordance et de courte échéance relativement à un emprunt par billets au montant de 1 233 500 $ qui sera réalisé le 12 février 2024</w:t>
      </w:r>
    </w:p>
    <w:p w14:paraId="4DBEDC08" w14:textId="77777777" w:rsidR="00084491" w:rsidRDefault="00084491" w:rsidP="00084491">
      <w:pPr>
        <w:tabs>
          <w:tab w:val="left" w:pos="-1080"/>
          <w:tab w:val="left" w:pos="-720"/>
          <w:tab w:val="left" w:pos="2160"/>
        </w:tabs>
        <w:ind w:left="2700" w:right="9" w:hanging="2700"/>
        <w:jc w:val="both"/>
      </w:pPr>
    </w:p>
    <w:p w14:paraId="34E488ED" w14:textId="77777777" w:rsidR="002C48A8" w:rsidRPr="002C48A8" w:rsidRDefault="002C48A8" w:rsidP="002C48A8">
      <w:pPr>
        <w:keepNext/>
        <w:ind w:left="2700"/>
        <w:jc w:val="both"/>
      </w:pPr>
      <w:r w:rsidRPr="002C48A8">
        <w:t xml:space="preserve">ATTENDU QUE, conformément </w:t>
      </w:r>
      <w:r w:rsidRPr="002C48A8">
        <w:rPr>
          <w:noProof/>
        </w:rPr>
        <w:t>aux règlements d'emprunts suivants et pour les montants indiqués en regard de chacun d'eux</w:t>
      </w:r>
      <w:r w:rsidRPr="002C48A8">
        <w:t xml:space="preserve">, </w:t>
      </w:r>
      <w:r w:rsidRPr="002C48A8">
        <w:rPr>
          <w:noProof/>
        </w:rPr>
        <w:t>la</w:t>
      </w:r>
      <w:r w:rsidRPr="002C48A8">
        <w:t xml:space="preserve"> </w:t>
      </w:r>
      <w:r w:rsidRPr="002C48A8">
        <w:rPr>
          <w:noProof/>
        </w:rPr>
        <w:t>Municipalité du canton de Roxton</w:t>
      </w:r>
      <w:r w:rsidRPr="002C48A8">
        <w:t xml:space="preserve"> souhaite </w:t>
      </w:r>
      <w:r w:rsidRPr="002C48A8">
        <w:rPr>
          <w:noProof/>
        </w:rPr>
        <w:t>emprunter par billets</w:t>
      </w:r>
      <w:r w:rsidRPr="002C48A8">
        <w:t xml:space="preserve"> pour un montant total de </w:t>
      </w:r>
      <w:r w:rsidRPr="002C48A8">
        <w:rPr>
          <w:noProof/>
        </w:rPr>
        <w:t>1 233 500 $</w:t>
      </w:r>
      <w:r w:rsidRPr="002C48A8">
        <w:t xml:space="preserve"> qui sera réalisé le </w:t>
      </w:r>
      <w:r w:rsidRPr="002C48A8">
        <w:rPr>
          <w:noProof/>
        </w:rPr>
        <w:t>12 février 2024</w:t>
      </w:r>
      <w:r w:rsidRPr="002C48A8">
        <w:t>, réparti comme suit :</w:t>
      </w:r>
    </w:p>
    <w:p w14:paraId="3E65C124" w14:textId="77777777" w:rsidR="002C48A8" w:rsidRDefault="002C48A8" w:rsidP="002C48A8">
      <w:pPr>
        <w:jc w:val="both"/>
      </w:pPr>
    </w:p>
    <w:p w14:paraId="63917A28" w14:textId="77777777" w:rsidR="00BB4702" w:rsidRDefault="00BB4702" w:rsidP="002C48A8">
      <w:pPr>
        <w:jc w:val="both"/>
      </w:pPr>
    </w:p>
    <w:p w14:paraId="55D0970F" w14:textId="77777777" w:rsidR="00F12956" w:rsidRPr="002C48A8" w:rsidRDefault="00F12956" w:rsidP="002C48A8">
      <w:pPr>
        <w:jc w:val="both"/>
      </w:pPr>
    </w:p>
    <w:tbl>
      <w:tblPr>
        <w:tblW w:w="0" w:type="auto"/>
        <w:tblInd w:w="27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690"/>
        <w:gridCol w:w="2345"/>
      </w:tblGrid>
      <w:tr w:rsidR="002C48A8" w:rsidRPr="002C48A8" w14:paraId="11D8A006" w14:textId="77777777" w:rsidTr="002C48A8">
        <w:tc>
          <w:tcPr>
            <w:tcW w:w="2690" w:type="dxa"/>
            <w:tcBorders>
              <w:top w:val="double" w:sz="2" w:space="0" w:color="000000"/>
              <w:left w:val="double" w:sz="2" w:space="0" w:color="000000"/>
              <w:bottom w:val="single" w:sz="2" w:space="0" w:color="000000"/>
              <w:right w:val="single" w:sz="2" w:space="0" w:color="000000"/>
            </w:tcBorders>
            <w:shd w:val="clear" w:color="auto" w:fill="C0C0C0"/>
            <w:vAlign w:val="center"/>
            <w:hideMark/>
          </w:tcPr>
          <w:p w14:paraId="4354AD4F" w14:textId="77777777" w:rsidR="002C48A8" w:rsidRPr="002C48A8" w:rsidRDefault="002C48A8">
            <w:pPr>
              <w:rPr>
                <w:b/>
                <w:noProof/>
                <w:lang w:val="fr-FR"/>
              </w:rPr>
            </w:pPr>
            <w:r w:rsidRPr="002C48A8">
              <w:rPr>
                <w:b/>
                <w:noProof/>
              </w:rPr>
              <w:lastRenderedPageBreak/>
              <w:t>Règlements d'emprunts #</w:t>
            </w:r>
          </w:p>
        </w:tc>
        <w:tc>
          <w:tcPr>
            <w:tcW w:w="2345" w:type="dxa"/>
            <w:tcBorders>
              <w:top w:val="double" w:sz="2" w:space="0" w:color="000000"/>
              <w:left w:val="single" w:sz="2" w:space="0" w:color="000000"/>
              <w:bottom w:val="single" w:sz="2" w:space="0" w:color="000000"/>
              <w:right w:val="double" w:sz="2" w:space="0" w:color="auto"/>
            </w:tcBorders>
            <w:shd w:val="clear" w:color="auto" w:fill="C0C0C0"/>
            <w:vAlign w:val="center"/>
            <w:hideMark/>
          </w:tcPr>
          <w:p w14:paraId="22898C50" w14:textId="77777777" w:rsidR="002C48A8" w:rsidRPr="002C48A8" w:rsidRDefault="002C48A8">
            <w:pPr>
              <w:rPr>
                <w:b/>
                <w:noProof/>
              </w:rPr>
            </w:pPr>
            <w:r w:rsidRPr="002C48A8">
              <w:rPr>
                <w:b/>
                <w:noProof/>
              </w:rPr>
              <w:t>Pour un montant de $</w:t>
            </w:r>
          </w:p>
        </w:tc>
      </w:tr>
      <w:tr w:rsidR="002C48A8" w:rsidRPr="002C48A8" w14:paraId="04733F05" w14:textId="77777777" w:rsidTr="002C48A8">
        <w:tc>
          <w:tcPr>
            <w:tcW w:w="2690" w:type="dxa"/>
            <w:tcBorders>
              <w:top w:val="single" w:sz="2" w:space="0" w:color="000000"/>
              <w:left w:val="double" w:sz="2" w:space="0" w:color="000000"/>
              <w:bottom w:val="single" w:sz="6" w:space="0" w:color="000000"/>
              <w:right w:val="single" w:sz="6" w:space="0" w:color="000000"/>
            </w:tcBorders>
            <w:hideMark/>
          </w:tcPr>
          <w:p w14:paraId="3E7FBA2E" w14:textId="77777777" w:rsidR="002C48A8" w:rsidRPr="002C48A8" w:rsidRDefault="002C48A8">
            <w:pPr>
              <w:rPr>
                <w:noProof/>
              </w:rPr>
            </w:pPr>
            <w:r w:rsidRPr="002C48A8">
              <w:rPr>
                <w:noProof/>
              </w:rPr>
              <w:t>209</w:t>
            </w:r>
            <w:r w:rsidRPr="002C48A8">
              <w:rPr>
                <w:noProof/>
              </w:rPr>
              <w:noBreakHyphen/>
              <w:t>2006</w:t>
            </w:r>
          </w:p>
        </w:tc>
        <w:tc>
          <w:tcPr>
            <w:tcW w:w="2345" w:type="dxa"/>
            <w:tcBorders>
              <w:top w:val="single" w:sz="2" w:space="0" w:color="000000"/>
              <w:left w:val="single" w:sz="6" w:space="0" w:color="000000"/>
              <w:bottom w:val="single" w:sz="6" w:space="0" w:color="000000"/>
              <w:right w:val="double" w:sz="2" w:space="0" w:color="auto"/>
            </w:tcBorders>
            <w:hideMark/>
          </w:tcPr>
          <w:p w14:paraId="451652CC" w14:textId="77777777" w:rsidR="002C48A8" w:rsidRPr="002C48A8" w:rsidRDefault="002C48A8">
            <w:pPr>
              <w:jc w:val="right"/>
              <w:rPr>
                <w:noProof/>
              </w:rPr>
            </w:pPr>
            <w:r w:rsidRPr="002C48A8">
              <w:rPr>
                <w:noProof/>
              </w:rPr>
              <w:t>10 900 $</w:t>
            </w:r>
          </w:p>
        </w:tc>
      </w:tr>
      <w:tr w:rsidR="002C48A8" w:rsidRPr="002C48A8" w14:paraId="58EE09E1" w14:textId="77777777" w:rsidTr="002C48A8">
        <w:tc>
          <w:tcPr>
            <w:tcW w:w="2690" w:type="dxa"/>
            <w:tcBorders>
              <w:top w:val="single" w:sz="6" w:space="0" w:color="000000"/>
              <w:left w:val="double" w:sz="2" w:space="0" w:color="000000"/>
              <w:bottom w:val="single" w:sz="6" w:space="0" w:color="000000"/>
              <w:right w:val="single" w:sz="6" w:space="0" w:color="000000"/>
            </w:tcBorders>
            <w:hideMark/>
          </w:tcPr>
          <w:p w14:paraId="54454D4D" w14:textId="77777777" w:rsidR="002C48A8" w:rsidRPr="002C48A8" w:rsidRDefault="002C48A8">
            <w:pPr>
              <w:rPr>
                <w:noProof/>
              </w:rPr>
            </w:pPr>
            <w:r w:rsidRPr="002C48A8">
              <w:rPr>
                <w:noProof/>
              </w:rPr>
              <w:t>233</w:t>
            </w:r>
            <w:r w:rsidRPr="002C48A8">
              <w:rPr>
                <w:noProof/>
              </w:rPr>
              <w:noBreakHyphen/>
              <w:t>2008</w:t>
            </w:r>
          </w:p>
        </w:tc>
        <w:tc>
          <w:tcPr>
            <w:tcW w:w="2345" w:type="dxa"/>
            <w:tcBorders>
              <w:top w:val="single" w:sz="6" w:space="0" w:color="000000"/>
              <w:left w:val="single" w:sz="6" w:space="0" w:color="000000"/>
              <w:bottom w:val="single" w:sz="6" w:space="0" w:color="000000"/>
              <w:right w:val="double" w:sz="2" w:space="0" w:color="auto"/>
            </w:tcBorders>
            <w:hideMark/>
          </w:tcPr>
          <w:p w14:paraId="01B35C71" w14:textId="77777777" w:rsidR="002C48A8" w:rsidRPr="002C48A8" w:rsidRDefault="002C48A8">
            <w:pPr>
              <w:jc w:val="right"/>
              <w:rPr>
                <w:noProof/>
              </w:rPr>
            </w:pPr>
            <w:r w:rsidRPr="002C48A8">
              <w:rPr>
                <w:noProof/>
              </w:rPr>
              <w:t>58 300 $</w:t>
            </w:r>
          </w:p>
        </w:tc>
      </w:tr>
      <w:tr w:rsidR="002C48A8" w:rsidRPr="002C48A8" w14:paraId="126907F7" w14:textId="77777777" w:rsidTr="002C48A8">
        <w:tc>
          <w:tcPr>
            <w:tcW w:w="2690" w:type="dxa"/>
            <w:tcBorders>
              <w:top w:val="single" w:sz="6" w:space="0" w:color="000000"/>
              <w:left w:val="double" w:sz="2" w:space="0" w:color="000000"/>
              <w:bottom w:val="double" w:sz="2" w:space="0" w:color="000000"/>
              <w:right w:val="single" w:sz="6" w:space="0" w:color="000000"/>
            </w:tcBorders>
            <w:hideMark/>
          </w:tcPr>
          <w:p w14:paraId="3EFDEABC" w14:textId="77777777" w:rsidR="002C48A8" w:rsidRPr="002C48A8" w:rsidRDefault="002C48A8">
            <w:pPr>
              <w:rPr>
                <w:noProof/>
              </w:rPr>
            </w:pPr>
            <w:r w:rsidRPr="002C48A8">
              <w:rPr>
                <w:noProof/>
              </w:rPr>
              <w:t>345</w:t>
            </w:r>
            <w:r w:rsidRPr="002C48A8">
              <w:rPr>
                <w:noProof/>
              </w:rPr>
              <w:noBreakHyphen/>
              <w:t>2021</w:t>
            </w:r>
          </w:p>
        </w:tc>
        <w:tc>
          <w:tcPr>
            <w:tcW w:w="2345" w:type="dxa"/>
            <w:tcBorders>
              <w:top w:val="single" w:sz="6" w:space="0" w:color="000000"/>
              <w:left w:val="single" w:sz="6" w:space="0" w:color="000000"/>
              <w:bottom w:val="double" w:sz="2" w:space="0" w:color="000000"/>
              <w:right w:val="double" w:sz="2" w:space="0" w:color="auto"/>
            </w:tcBorders>
            <w:hideMark/>
          </w:tcPr>
          <w:p w14:paraId="2E2311A7" w14:textId="77777777" w:rsidR="002C48A8" w:rsidRPr="002C48A8" w:rsidRDefault="002C48A8">
            <w:pPr>
              <w:jc w:val="right"/>
              <w:rPr>
                <w:noProof/>
              </w:rPr>
            </w:pPr>
            <w:r w:rsidRPr="002C48A8">
              <w:rPr>
                <w:noProof/>
              </w:rPr>
              <w:t>1 164 300 $</w:t>
            </w:r>
          </w:p>
        </w:tc>
      </w:tr>
    </w:tbl>
    <w:p w14:paraId="16EC860A" w14:textId="77777777" w:rsidR="002C48A8" w:rsidRPr="002C48A8" w:rsidRDefault="002C48A8" w:rsidP="002C48A8">
      <w:pPr>
        <w:jc w:val="both"/>
      </w:pPr>
    </w:p>
    <w:p w14:paraId="0ADEE023" w14:textId="77777777" w:rsidR="002C48A8" w:rsidRPr="002C48A8" w:rsidRDefault="002C48A8" w:rsidP="002C48A8">
      <w:pPr>
        <w:keepNext/>
        <w:ind w:left="2700"/>
        <w:jc w:val="both"/>
        <w:rPr>
          <w:lang w:val="fr-FR"/>
        </w:rPr>
      </w:pPr>
      <w:r w:rsidRPr="002C48A8">
        <w:rPr>
          <w:noProof/>
        </w:rPr>
        <w:t>ATTENDU QU’il y a lieu de modifier les règlements d’emprunts en conséquence</w:t>
      </w:r>
      <w:r w:rsidRPr="002C48A8">
        <w:t>;</w:t>
      </w:r>
    </w:p>
    <w:p w14:paraId="23496287" w14:textId="77777777" w:rsidR="002C48A8" w:rsidRPr="002C48A8" w:rsidRDefault="002C48A8" w:rsidP="002C48A8">
      <w:pPr>
        <w:keepNext/>
        <w:jc w:val="both"/>
        <w:rPr>
          <w:noProof/>
        </w:rPr>
      </w:pPr>
    </w:p>
    <w:p w14:paraId="51559747" w14:textId="77777777" w:rsidR="002C48A8" w:rsidRPr="002C48A8" w:rsidRDefault="002C48A8" w:rsidP="002C48A8">
      <w:pPr>
        <w:keepNext/>
        <w:ind w:left="2700"/>
        <w:jc w:val="both"/>
      </w:pPr>
      <w:r w:rsidRPr="002C48A8">
        <w:rPr>
          <w:noProof/>
        </w:rPr>
        <w:t>ATTENDU QUE, conformément au 1</w:t>
      </w:r>
      <w:r w:rsidRPr="002C48A8">
        <w:rPr>
          <w:noProof/>
          <w:vertAlign w:val="superscript"/>
        </w:rPr>
        <w:t>er</w:t>
      </w:r>
      <w:r w:rsidRPr="002C48A8">
        <w:rPr>
          <w:noProof/>
        </w:rPr>
        <w:t xml:space="preserve"> alinéa de l’article 2 de la Loi sur les dettes et emprunts municipaux (RLRQ, chapitre D</w:t>
      </w:r>
      <w:r w:rsidRPr="002C48A8">
        <w:rPr>
          <w:noProof/>
        </w:rPr>
        <w:noBreakHyphen/>
        <w:t>7), pour les fins de cet emprunt et pour les règlements d'emprunts numéros 209</w:t>
      </w:r>
      <w:r w:rsidRPr="002C48A8">
        <w:rPr>
          <w:noProof/>
        </w:rPr>
        <w:noBreakHyphen/>
        <w:t>2006, 233</w:t>
      </w:r>
      <w:r w:rsidRPr="002C48A8">
        <w:rPr>
          <w:noProof/>
        </w:rPr>
        <w:noBreakHyphen/>
        <w:t>2008 et 345</w:t>
      </w:r>
      <w:r w:rsidRPr="002C48A8">
        <w:rPr>
          <w:noProof/>
        </w:rPr>
        <w:noBreakHyphen/>
        <w:t>2021, la Municipalité du canton de Roxton souhaite réaliser l’emprunt pour un terme plus court que celui originellement fixé à ces règlements;</w:t>
      </w:r>
    </w:p>
    <w:p w14:paraId="5B996E82" w14:textId="77777777" w:rsidR="002C48A8" w:rsidRPr="002C48A8" w:rsidRDefault="002C48A8" w:rsidP="002C48A8">
      <w:pPr>
        <w:widowControl w:val="0"/>
        <w:jc w:val="both"/>
      </w:pPr>
    </w:p>
    <w:p w14:paraId="2C3B5E9D" w14:textId="46229D41" w:rsidR="002C48A8" w:rsidRPr="002C48A8" w:rsidRDefault="002C48A8" w:rsidP="002C48A8">
      <w:pPr>
        <w:keepNext/>
        <w:ind w:left="2700"/>
        <w:jc w:val="both"/>
        <w:rPr>
          <w:bCs/>
          <w:noProof/>
        </w:rPr>
      </w:pPr>
      <w:r>
        <w:rPr>
          <w:bCs/>
          <w:noProof/>
        </w:rPr>
        <w:t>PAR CONSÉQUENT,</w:t>
      </w:r>
    </w:p>
    <w:p w14:paraId="0DBF603B" w14:textId="6AF3E67C" w:rsidR="002C48A8" w:rsidRPr="00F12956" w:rsidRDefault="002C48A8" w:rsidP="002C48A8">
      <w:pPr>
        <w:keepNext/>
        <w:ind w:left="2700"/>
        <w:jc w:val="both"/>
        <w:rPr>
          <w:bCs/>
          <w:noProof/>
        </w:rPr>
      </w:pPr>
      <w:r w:rsidRPr="00F12956">
        <w:rPr>
          <w:bCs/>
          <w:noProof/>
        </w:rPr>
        <w:t xml:space="preserve">Il est proposé par </w:t>
      </w:r>
      <w:r w:rsidR="007B1B8B" w:rsidRPr="00F12956">
        <w:rPr>
          <w:bCs/>
          <w:noProof/>
        </w:rPr>
        <w:t>M. Stéphane Beauregard</w:t>
      </w:r>
    </w:p>
    <w:p w14:paraId="5B5BEA66" w14:textId="6668F308" w:rsidR="002C48A8" w:rsidRPr="00F12956" w:rsidRDefault="002C48A8" w:rsidP="002C48A8">
      <w:pPr>
        <w:keepNext/>
        <w:ind w:left="2700"/>
        <w:jc w:val="both"/>
        <w:rPr>
          <w:bCs/>
          <w:noProof/>
        </w:rPr>
      </w:pPr>
      <w:r w:rsidRPr="00F12956">
        <w:rPr>
          <w:bCs/>
          <w:noProof/>
        </w:rPr>
        <w:t xml:space="preserve">appuyé par </w:t>
      </w:r>
      <w:r w:rsidR="007B1B8B" w:rsidRPr="00F12956">
        <w:rPr>
          <w:bCs/>
          <w:noProof/>
        </w:rPr>
        <w:t>M. Stéphane Martin</w:t>
      </w:r>
    </w:p>
    <w:p w14:paraId="28316AC3" w14:textId="0D448070" w:rsidR="002C48A8" w:rsidRPr="002C48A8" w:rsidRDefault="002C48A8" w:rsidP="002C48A8">
      <w:pPr>
        <w:keepNext/>
        <w:ind w:left="2700"/>
        <w:jc w:val="both"/>
        <w:rPr>
          <w:bCs/>
        </w:rPr>
      </w:pPr>
      <w:r w:rsidRPr="002C48A8">
        <w:rPr>
          <w:bCs/>
          <w:noProof/>
        </w:rPr>
        <w:t>et ré</w:t>
      </w:r>
      <w:r>
        <w:rPr>
          <w:bCs/>
          <w:noProof/>
        </w:rPr>
        <w:t>solu à l’unanimité des conseillers :</w:t>
      </w:r>
    </w:p>
    <w:p w14:paraId="0AD98625" w14:textId="77777777" w:rsidR="002C48A8" w:rsidRPr="002C48A8" w:rsidRDefault="002C48A8" w:rsidP="002C48A8">
      <w:pPr>
        <w:jc w:val="both"/>
      </w:pPr>
    </w:p>
    <w:p w14:paraId="55FC01F9" w14:textId="77777777" w:rsidR="002C48A8" w:rsidRPr="002C48A8" w:rsidRDefault="002C48A8" w:rsidP="002C48A8">
      <w:pPr>
        <w:keepNext/>
        <w:ind w:left="2700"/>
        <w:jc w:val="both"/>
        <w:rPr>
          <w:lang w:val="fr-FR"/>
        </w:rPr>
      </w:pPr>
      <w:r w:rsidRPr="002C48A8">
        <w:t xml:space="preserve">QUE </w:t>
      </w:r>
      <w:r w:rsidRPr="002C48A8">
        <w:rPr>
          <w:noProof/>
        </w:rPr>
        <w:t>les règlements d'emprunts indiqués au 1</w:t>
      </w:r>
      <w:r w:rsidRPr="002C48A8">
        <w:rPr>
          <w:noProof/>
          <w:vertAlign w:val="superscript"/>
        </w:rPr>
        <w:t>er</w:t>
      </w:r>
      <w:r w:rsidRPr="002C48A8">
        <w:rPr>
          <w:noProof/>
        </w:rPr>
        <w:t xml:space="preserve"> alinéa du préambule soient financés par billets</w:t>
      </w:r>
      <w:r w:rsidRPr="002C48A8">
        <w:t>, conformément à ce qui suit :</w:t>
      </w:r>
    </w:p>
    <w:p w14:paraId="3FE480B4" w14:textId="77777777" w:rsidR="002C48A8" w:rsidRPr="002C48A8" w:rsidRDefault="002C48A8" w:rsidP="002C48A8">
      <w:pPr>
        <w:keepNext/>
        <w:jc w:val="both"/>
      </w:pPr>
    </w:p>
    <w:p w14:paraId="3C2A4BAA" w14:textId="77777777" w:rsidR="002C48A8" w:rsidRPr="002C48A8" w:rsidRDefault="002C48A8" w:rsidP="002C48A8">
      <w:pPr>
        <w:pStyle w:val="Paragraphedeliste"/>
        <w:keepNext/>
        <w:numPr>
          <w:ilvl w:val="0"/>
          <w:numId w:val="22"/>
        </w:numPr>
        <w:tabs>
          <w:tab w:val="clear" w:pos="786"/>
          <w:tab w:val="num" w:pos="2970"/>
        </w:tabs>
        <w:suppressAutoHyphens/>
        <w:ind w:left="2970" w:hanging="288"/>
        <w:contextualSpacing/>
        <w:jc w:val="both"/>
      </w:pPr>
      <w:r w:rsidRPr="002C48A8">
        <w:rPr>
          <w:noProof/>
        </w:rPr>
        <w:t>les billets seront datés</w:t>
      </w:r>
      <w:r w:rsidRPr="002C48A8">
        <w:t xml:space="preserve"> du </w:t>
      </w:r>
      <w:r w:rsidRPr="002C48A8">
        <w:rPr>
          <w:noProof/>
        </w:rPr>
        <w:t>12 février 2024</w:t>
      </w:r>
      <w:r w:rsidRPr="002C48A8">
        <w:t>;</w:t>
      </w:r>
    </w:p>
    <w:p w14:paraId="3DA57D2B" w14:textId="77777777" w:rsidR="002C48A8" w:rsidRPr="002C48A8" w:rsidRDefault="002C48A8" w:rsidP="002C48A8">
      <w:pPr>
        <w:pStyle w:val="Paragraphedeliste"/>
        <w:keepNext/>
        <w:tabs>
          <w:tab w:val="num" w:pos="2970"/>
        </w:tabs>
        <w:suppressAutoHyphens/>
        <w:ind w:left="2970"/>
        <w:jc w:val="both"/>
      </w:pPr>
    </w:p>
    <w:p w14:paraId="10BFAE3F" w14:textId="77777777" w:rsidR="002C48A8" w:rsidRPr="002C48A8" w:rsidRDefault="002C48A8" w:rsidP="002C48A8">
      <w:pPr>
        <w:pStyle w:val="Paragraphedeliste"/>
        <w:keepNext/>
        <w:numPr>
          <w:ilvl w:val="0"/>
          <w:numId w:val="22"/>
        </w:numPr>
        <w:tabs>
          <w:tab w:val="clear" w:pos="786"/>
          <w:tab w:val="num" w:pos="709"/>
          <w:tab w:val="num" w:pos="2970"/>
        </w:tabs>
        <w:suppressAutoHyphens/>
        <w:spacing w:before="100" w:beforeAutospacing="1" w:after="100" w:afterAutospacing="1"/>
        <w:ind w:left="2970" w:hanging="283"/>
        <w:contextualSpacing/>
        <w:jc w:val="both"/>
      </w:pPr>
      <w:r w:rsidRPr="002C48A8">
        <w:t>les intérêts seront payables semi</w:t>
      </w:r>
      <w:r w:rsidRPr="002C48A8">
        <w:noBreakHyphen/>
        <w:t xml:space="preserve">annuellement, le </w:t>
      </w:r>
      <w:r w:rsidRPr="002C48A8">
        <w:rPr>
          <w:noProof/>
        </w:rPr>
        <w:t>12 février</w:t>
      </w:r>
      <w:r w:rsidRPr="002C48A8">
        <w:t xml:space="preserve"> et le </w:t>
      </w:r>
      <w:r w:rsidRPr="002C48A8">
        <w:rPr>
          <w:noProof/>
        </w:rPr>
        <w:t>12 août</w:t>
      </w:r>
      <w:r w:rsidRPr="002C48A8">
        <w:t xml:space="preserve"> de chaque année;</w:t>
      </w:r>
    </w:p>
    <w:p w14:paraId="248C4F46" w14:textId="77777777" w:rsidR="002C48A8" w:rsidRPr="002C48A8" w:rsidRDefault="002C48A8" w:rsidP="002C48A8">
      <w:pPr>
        <w:tabs>
          <w:tab w:val="num" w:pos="2970"/>
        </w:tabs>
        <w:ind w:left="2970" w:hanging="283"/>
        <w:jc w:val="both"/>
      </w:pPr>
      <w:r w:rsidRPr="002C48A8">
        <w:rPr>
          <w:noProof/>
        </w:rPr>
        <w:t>3. les billets seront signés par le (la) maire et le (la) greffier(ère)</w:t>
      </w:r>
      <w:r w:rsidRPr="002C48A8">
        <w:rPr>
          <w:noProof/>
        </w:rPr>
        <w:noBreakHyphen/>
        <w:t xml:space="preserve">trésorier(ère) ou trésorier(ère); </w:t>
      </w:r>
    </w:p>
    <w:p w14:paraId="35CA0699" w14:textId="77777777" w:rsidR="002C48A8" w:rsidRPr="002C48A8" w:rsidRDefault="002C48A8" w:rsidP="002C48A8">
      <w:pPr>
        <w:tabs>
          <w:tab w:val="num" w:pos="2970"/>
        </w:tabs>
        <w:ind w:left="2970" w:hanging="283"/>
        <w:jc w:val="both"/>
        <w:rPr>
          <w:noProof/>
          <w:lang w:val="fr-FR"/>
        </w:rPr>
      </w:pPr>
    </w:p>
    <w:p w14:paraId="226BF114" w14:textId="77777777" w:rsidR="002C48A8" w:rsidRPr="002C48A8" w:rsidRDefault="002C48A8" w:rsidP="002C48A8">
      <w:pPr>
        <w:keepNext/>
        <w:keepLines/>
        <w:tabs>
          <w:tab w:val="num" w:pos="2970"/>
        </w:tabs>
        <w:ind w:left="2970" w:hanging="283"/>
        <w:jc w:val="both"/>
        <w:rPr>
          <w:noProof/>
        </w:rPr>
      </w:pPr>
      <w:r w:rsidRPr="002C48A8">
        <w:rPr>
          <w:noProof/>
        </w:rPr>
        <w:t>4.</w:t>
      </w:r>
      <w:r w:rsidRPr="002C48A8">
        <w:rPr>
          <w:noProof/>
        </w:rPr>
        <w:tab/>
        <w:t>les billets, quant au capital, seront remboursés comme suit :</w:t>
      </w:r>
    </w:p>
    <w:p w14:paraId="220C4969" w14:textId="77777777" w:rsidR="002C48A8" w:rsidRPr="002C48A8" w:rsidRDefault="002C48A8" w:rsidP="002C48A8">
      <w:pPr>
        <w:keepNext/>
        <w:keepLines/>
        <w:ind w:left="709" w:hanging="425"/>
        <w:jc w:val="both"/>
        <w:rPr>
          <w:noProof/>
        </w:rPr>
      </w:pPr>
    </w:p>
    <w:tbl>
      <w:tblPr>
        <w:tblStyle w:val="Grilledutableau"/>
        <w:tblW w:w="8096" w:type="dxa"/>
        <w:tblInd w:w="24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07"/>
        <w:gridCol w:w="3165"/>
        <w:gridCol w:w="2324"/>
      </w:tblGrid>
      <w:tr w:rsidR="002C48A8" w:rsidRPr="002C48A8" w14:paraId="57C6517D" w14:textId="77777777" w:rsidTr="002C48A8">
        <w:tc>
          <w:tcPr>
            <w:tcW w:w="2607" w:type="dxa"/>
            <w:tcBorders>
              <w:top w:val="double" w:sz="4" w:space="0" w:color="auto"/>
              <w:left w:val="double" w:sz="4" w:space="0" w:color="auto"/>
              <w:bottom w:val="double" w:sz="4" w:space="0" w:color="auto"/>
              <w:right w:val="double" w:sz="4" w:space="0" w:color="auto"/>
            </w:tcBorders>
            <w:hideMark/>
          </w:tcPr>
          <w:p w14:paraId="4C68FD03" w14:textId="77777777" w:rsidR="002C48A8" w:rsidRPr="002C48A8" w:rsidRDefault="002C48A8">
            <w:pPr>
              <w:keepNext/>
              <w:keepLines/>
              <w:jc w:val="both"/>
              <w:rPr>
                <w:noProof/>
              </w:rPr>
            </w:pPr>
            <w:r w:rsidRPr="002C48A8">
              <w:rPr>
                <w:b/>
                <w:noProof/>
              </w:rPr>
              <w:t>2025.</w:t>
            </w:r>
          </w:p>
        </w:tc>
        <w:tc>
          <w:tcPr>
            <w:tcW w:w="3165" w:type="dxa"/>
            <w:tcBorders>
              <w:top w:val="double" w:sz="4" w:space="0" w:color="auto"/>
              <w:left w:val="double" w:sz="4" w:space="0" w:color="auto"/>
              <w:bottom w:val="double" w:sz="4" w:space="0" w:color="auto"/>
              <w:right w:val="double" w:sz="4" w:space="0" w:color="auto"/>
            </w:tcBorders>
            <w:hideMark/>
          </w:tcPr>
          <w:p w14:paraId="72BF3AF2" w14:textId="77777777" w:rsidR="002C48A8" w:rsidRPr="002C48A8" w:rsidRDefault="002C48A8">
            <w:pPr>
              <w:keepNext/>
              <w:keepLines/>
              <w:jc w:val="right"/>
              <w:rPr>
                <w:noProof/>
              </w:rPr>
            </w:pPr>
            <w:r w:rsidRPr="002C48A8">
              <w:rPr>
                <w:b/>
                <w:noProof/>
              </w:rPr>
              <w:t>29 400 $</w:t>
            </w:r>
          </w:p>
        </w:tc>
        <w:tc>
          <w:tcPr>
            <w:tcW w:w="2324" w:type="dxa"/>
            <w:tcBorders>
              <w:top w:val="double" w:sz="4" w:space="0" w:color="auto"/>
              <w:left w:val="double" w:sz="4" w:space="0" w:color="auto"/>
              <w:bottom w:val="double" w:sz="4" w:space="0" w:color="auto"/>
              <w:right w:val="double" w:sz="4" w:space="0" w:color="auto"/>
            </w:tcBorders>
          </w:tcPr>
          <w:p w14:paraId="2D455478" w14:textId="77777777" w:rsidR="002C48A8" w:rsidRPr="002C48A8" w:rsidRDefault="002C48A8">
            <w:pPr>
              <w:keepNext/>
              <w:keepLines/>
              <w:jc w:val="both"/>
              <w:rPr>
                <w:b/>
                <w:noProof/>
              </w:rPr>
            </w:pPr>
          </w:p>
        </w:tc>
      </w:tr>
      <w:tr w:rsidR="002C48A8" w:rsidRPr="002C48A8" w14:paraId="2608AE27" w14:textId="77777777" w:rsidTr="002C48A8">
        <w:tc>
          <w:tcPr>
            <w:tcW w:w="2607" w:type="dxa"/>
            <w:tcBorders>
              <w:top w:val="double" w:sz="4" w:space="0" w:color="auto"/>
              <w:left w:val="double" w:sz="4" w:space="0" w:color="auto"/>
              <w:bottom w:val="double" w:sz="4" w:space="0" w:color="auto"/>
              <w:right w:val="double" w:sz="4" w:space="0" w:color="auto"/>
            </w:tcBorders>
            <w:hideMark/>
          </w:tcPr>
          <w:p w14:paraId="6E3116B4" w14:textId="77777777" w:rsidR="002C48A8" w:rsidRPr="002C48A8" w:rsidRDefault="002C48A8">
            <w:pPr>
              <w:keepNext/>
              <w:keepLines/>
              <w:jc w:val="both"/>
              <w:rPr>
                <w:noProof/>
                <w:lang w:val="fr-FR"/>
              </w:rPr>
            </w:pPr>
            <w:r w:rsidRPr="002C48A8">
              <w:rPr>
                <w:b/>
                <w:noProof/>
              </w:rPr>
              <w:t>2026.</w:t>
            </w:r>
          </w:p>
        </w:tc>
        <w:tc>
          <w:tcPr>
            <w:tcW w:w="3165" w:type="dxa"/>
            <w:tcBorders>
              <w:top w:val="double" w:sz="4" w:space="0" w:color="auto"/>
              <w:left w:val="double" w:sz="4" w:space="0" w:color="auto"/>
              <w:bottom w:val="double" w:sz="4" w:space="0" w:color="auto"/>
              <w:right w:val="double" w:sz="4" w:space="0" w:color="auto"/>
            </w:tcBorders>
            <w:hideMark/>
          </w:tcPr>
          <w:p w14:paraId="6C40DF9D" w14:textId="77777777" w:rsidR="002C48A8" w:rsidRPr="002C48A8" w:rsidRDefault="002C48A8">
            <w:pPr>
              <w:keepNext/>
              <w:keepLines/>
              <w:jc w:val="right"/>
              <w:rPr>
                <w:noProof/>
              </w:rPr>
            </w:pPr>
            <w:r w:rsidRPr="002C48A8">
              <w:rPr>
                <w:b/>
                <w:noProof/>
              </w:rPr>
              <w:t>30 800 $</w:t>
            </w:r>
          </w:p>
        </w:tc>
        <w:tc>
          <w:tcPr>
            <w:tcW w:w="2324" w:type="dxa"/>
            <w:tcBorders>
              <w:top w:val="double" w:sz="4" w:space="0" w:color="auto"/>
              <w:left w:val="double" w:sz="4" w:space="0" w:color="auto"/>
              <w:bottom w:val="double" w:sz="4" w:space="0" w:color="auto"/>
              <w:right w:val="double" w:sz="4" w:space="0" w:color="auto"/>
            </w:tcBorders>
          </w:tcPr>
          <w:p w14:paraId="0FCF7D5A" w14:textId="77777777" w:rsidR="002C48A8" w:rsidRPr="002C48A8" w:rsidRDefault="002C48A8">
            <w:pPr>
              <w:keepNext/>
              <w:keepLines/>
              <w:jc w:val="both"/>
              <w:rPr>
                <w:b/>
                <w:noProof/>
              </w:rPr>
            </w:pPr>
          </w:p>
        </w:tc>
      </w:tr>
      <w:tr w:rsidR="002C48A8" w:rsidRPr="002C48A8" w14:paraId="3E659EF0" w14:textId="77777777" w:rsidTr="002C48A8">
        <w:tc>
          <w:tcPr>
            <w:tcW w:w="2607" w:type="dxa"/>
            <w:tcBorders>
              <w:top w:val="double" w:sz="4" w:space="0" w:color="auto"/>
              <w:left w:val="double" w:sz="4" w:space="0" w:color="auto"/>
              <w:bottom w:val="double" w:sz="4" w:space="0" w:color="auto"/>
              <w:right w:val="double" w:sz="4" w:space="0" w:color="auto"/>
            </w:tcBorders>
            <w:hideMark/>
          </w:tcPr>
          <w:p w14:paraId="360DDA72" w14:textId="77777777" w:rsidR="002C48A8" w:rsidRPr="002C48A8" w:rsidRDefault="002C48A8">
            <w:pPr>
              <w:keepNext/>
              <w:keepLines/>
              <w:jc w:val="both"/>
              <w:rPr>
                <w:noProof/>
                <w:lang w:val="fr-FR"/>
              </w:rPr>
            </w:pPr>
            <w:r w:rsidRPr="002C48A8">
              <w:rPr>
                <w:b/>
                <w:noProof/>
              </w:rPr>
              <w:t>2027.</w:t>
            </w:r>
          </w:p>
        </w:tc>
        <w:tc>
          <w:tcPr>
            <w:tcW w:w="3165" w:type="dxa"/>
            <w:tcBorders>
              <w:top w:val="double" w:sz="4" w:space="0" w:color="auto"/>
              <w:left w:val="double" w:sz="4" w:space="0" w:color="auto"/>
              <w:bottom w:val="double" w:sz="4" w:space="0" w:color="auto"/>
              <w:right w:val="double" w:sz="4" w:space="0" w:color="auto"/>
            </w:tcBorders>
            <w:hideMark/>
          </w:tcPr>
          <w:p w14:paraId="4C821DCE" w14:textId="77777777" w:rsidR="002C48A8" w:rsidRPr="002C48A8" w:rsidRDefault="002C48A8">
            <w:pPr>
              <w:keepNext/>
              <w:keepLines/>
              <w:jc w:val="right"/>
              <w:rPr>
                <w:noProof/>
              </w:rPr>
            </w:pPr>
            <w:r w:rsidRPr="002C48A8">
              <w:rPr>
                <w:b/>
                <w:noProof/>
              </w:rPr>
              <w:t>32 400 $</w:t>
            </w:r>
          </w:p>
        </w:tc>
        <w:tc>
          <w:tcPr>
            <w:tcW w:w="2324" w:type="dxa"/>
            <w:tcBorders>
              <w:top w:val="double" w:sz="4" w:space="0" w:color="auto"/>
              <w:left w:val="double" w:sz="4" w:space="0" w:color="auto"/>
              <w:bottom w:val="double" w:sz="4" w:space="0" w:color="auto"/>
              <w:right w:val="double" w:sz="4" w:space="0" w:color="auto"/>
            </w:tcBorders>
          </w:tcPr>
          <w:p w14:paraId="36BE523C" w14:textId="77777777" w:rsidR="002C48A8" w:rsidRPr="002C48A8" w:rsidRDefault="002C48A8">
            <w:pPr>
              <w:keepNext/>
              <w:keepLines/>
              <w:jc w:val="both"/>
              <w:rPr>
                <w:b/>
                <w:noProof/>
              </w:rPr>
            </w:pPr>
          </w:p>
        </w:tc>
      </w:tr>
      <w:tr w:rsidR="002C48A8" w:rsidRPr="002C48A8" w14:paraId="5497907D" w14:textId="77777777" w:rsidTr="002C48A8">
        <w:tc>
          <w:tcPr>
            <w:tcW w:w="2607" w:type="dxa"/>
            <w:tcBorders>
              <w:top w:val="double" w:sz="4" w:space="0" w:color="auto"/>
              <w:left w:val="double" w:sz="4" w:space="0" w:color="auto"/>
              <w:bottom w:val="double" w:sz="4" w:space="0" w:color="auto"/>
              <w:right w:val="double" w:sz="4" w:space="0" w:color="auto"/>
            </w:tcBorders>
            <w:hideMark/>
          </w:tcPr>
          <w:p w14:paraId="5B8F408B" w14:textId="77777777" w:rsidR="002C48A8" w:rsidRPr="002C48A8" w:rsidRDefault="002C48A8">
            <w:pPr>
              <w:keepNext/>
              <w:keepLines/>
              <w:jc w:val="both"/>
              <w:rPr>
                <w:noProof/>
                <w:lang w:val="fr-FR"/>
              </w:rPr>
            </w:pPr>
            <w:r w:rsidRPr="002C48A8">
              <w:rPr>
                <w:b/>
                <w:noProof/>
              </w:rPr>
              <w:t>2028.</w:t>
            </w:r>
          </w:p>
        </w:tc>
        <w:tc>
          <w:tcPr>
            <w:tcW w:w="3165" w:type="dxa"/>
            <w:tcBorders>
              <w:top w:val="double" w:sz="4" w:space="0" w:color="auto"/>
              <w:left w:val="double" w:sz="4" w:space="0" w:color="auto"/>
              <w:bottom w:val="double" w:sz="4" w:space="0" w:color="auto"/>
              <w:right w:val="double" w:sz="4" w:space="0" w:color="auto"/>
            </w:tcBorders>
            <w:hideMark/>
          </w:tcPr>
          <w:p w14:paraId="21ABE8CB" w14:textId="77777777" w:rsidR="002C48A8" w:rsidRPr="002C48A8" w:rsidRDefault="002C48A8">
            <w:pPr>
              <w:keepNext/>
              <w:keepLines/>
              <w:jc w:val="right"/>
              <w:rPr>
                <w:noProof/>
              </w:rPr>
            </w:pPr>
            <w:r w:rsidRPr="002C48A8">
              <w:rPr>
                <w:b/>
                <w:noProof/>
              </w:rPr>
              <w:t>34 200 $</w:t>
            </w:r>
          </w:p>
        </w:tc>
        <w:tc>
          <w:tcPr>
            <w:tcW w:w="2324" w:type="dxa"/>
            <w:tcBorders>
              <w:top w:val="double" w:sz="4" w:space="0" w:color="auto"/>
              <w:left w:val="double" w:sz="4" w:space="0" w:color="auto"/>
              <w:bottom w:val="double" w:sz="4" w:space="0" w:color="auto"/>
              <w:right w:val="double" w:sz="4" w:space="0" w:color="auto"/>
            </w:tcBorders>
          </w:tcPr>
          <w:p w14:paraId="5B0E747C" w14:textId="77777777" w:rsidR="002C48A8" w:rsidRPr="002C48A8" w:rsidRDefault="002C48A8">
            <w:pPr>
              <w:keepNext/>
              <w:keepLines/>
              <w:jc w:val="both"/>
              <w:rPr>
                <w:b/>
                <w:noProof/>
              </w:rPr>
            </w:pPr>
          </w:p>
        </w:tc>
      </w:tr>
      <w:tr w:rsidR="002C48A8" w:rsidRPr="002C48A8" w14:paraId="6DF1A336" w14:textId="77777777" w:rsidTr="002C48A8">
        <w:tc>
          <w:tcPr>
            <w:tcW w:w="2607" w:type="dxa"/>
            <w:tcBorders>
              <w:top w:val="double" w:sz="4" w:space="0" w:color="auto"/>
              <w:left w:val="double" w:sz="4" w:space="0" w:color="auto"/>
              <w:bottom w:val="double" w:sz="4" w:space="0" w:color="auto"/>
              <w:right w:val="double" w:sz="4" w:space="0" w:color="auto"/>
            </w:tcBorders>
            <w:hideMark/>
          </w:tcPr>
          <w:p w14:paraId="558EE446" w14:textId="77777777" w:rsidR="002C48A8" w:rsidRPr="002C48A8" w:rsidRDefault="002C48A8">
            <w:pPr>
              <w:keepNext/>
              <w:keepLines/>
              <w:jc w:val="both"/>
              <w:rPr>
                <w:noProof/>
                <w:lang w:val="fr-FR"/>
              </w:rPr>
            </w:pPr>
            <w:r w:rsidRPr="002C48A8">
              <w:rPr>
                <w:b/>
                <w:noProof/>
              </w:rPr>
              <w:t>2029.</w:t>
            </w:r>
          </w:p>
        </w:tc>
        <w:tc>
          <w:tcPr>
            <w:tcW w:w="3165" w:type="dxa"/>
            <w:tcBorders>
              <w:top w:val="double" w:sz="4" w:space="0" w:color="auto"/>
              <w:left w:val="double" w:sz="4" w:space="0" w:color="auto"/>
              <w:bottom w:val="double" w:sz="4" w:space="0" w:color="auto"/>
              <w:right w:val="double" w:sz="4" w:space="0" w:color="auto"/>
            </w:tcBorders>
            <w:hideMark/>
          </w:tcPr>
          <w:p w14:paraId="65D83B9A" w14:textId="77777777" w:rsidR="002C48A8" w:rsidRPr="002C48A8" w:rsidRDefault="002C48A8">
            <w:pPr>
              <w:keepNext/>
              <w:keepLines/>
              <w:jc w:val="right"/>
              <w:rPr>
                <w:noProof/>
              </w:rPr>
            </w:pPr>
            <w:r w:rsidRPr="002C48A8">
              <w:rPr>
                <w:b/>
                <w:noProof/>
              </w:rPr>
              <w:t>35 900 $</w:t>
            </w:r>
          </w:p>
        </w:tc>
        <w:tc>
          <w:tcPr>
            <w:tcW w:w="2324" w:type="dxa"/>
            <w:tcBorders>
              <w:top w:val="double" w:sz="4" w:space="0" w:color="auto"/>
              <w:left w:val="double" w:sz="4" w:space="0" w:color="auto"/>
              <w:bottom w:val="double" w:sz="4" w:space="0" w:color="auto"/>
              <w:right w:val="double" w:sz="4" w:space="0" w:color="auto"/>
            </w:tcBorders>
            <w:hideMark/>
          </w:tcPr>
          <w:p w14:paraId="33736B8C" w14:textId="77777777" w:rsidR="002C48A8" w:rsidRPr="002C48A8" w:rsidRDefault="002C48A8">
            <w:pPr>
              <w:keepNext/>
              <w:keepLines/>
              <w:jc w:val="both"/>
              <w:rPr>
                <w:b/>
                <w:noProof/>
              </w:rPr>
            </w:pPr>
            <w:r w:rsidRPr="002C48A8">
              <w:rPr>
                <w:b/>
                <w:noProof/>
              </w:rPr>
              <w:t>(à payer en 2029)</w:t>
            </w:r>
          </w:p>
        </w:tc>
      </w:tr>
      <w:tr w:rsidR="002C48A8" w:rsidRPr="002C48A8" w14:paraId="6428C76F" w14:textId="77777777" w:rsidTr="002C48A8">
        <w:tc>
          <w:tcPr>
            <w:tcW w:w="2607" w:type="dxa"/>
            <w:tcBorders>
              <w:top w:val="double" w:sz="4" w:space="0" w:color="auto"/>
              <w:left w:val="double" w:sz="4" w:space="0" w:color="auto"/>
              <w:bottom w:val="double" w:sz="4" w:space="0" w:color="auto"/>
              <w:right w:val="double" w:sz="4" w:space="0" w:color="auto"/>
            </w:tcBorders>
            <w:hideMark/>
          </w:tcPr>
          <w:p w14:paraId="6A0F4826" w14:textId="77777777" w:rsidR="002C48A8" w:rsidRPr="002C48A8" w:rsidRDefault="002C48A8">
            <w:pPr>
              <w:keepNext/>
              <w:keepLines/>
              <w:jc w:val="both"/>
              <w:rPr>
                <w:noProof/>
                <w:lang w:val="fr-FR"/>
              </w:rPr>
            </w:pPr>
            <w:r w:rsidRPr="002C48A8">
              <w:rPr>
                <w:b/>
                <w:noProof/>
              </w:rPr>
              <w:t>2029.</w:t>
            </w:r>
          </w:p>
        </w:tc>
        <w:tc>
          <w:tcPr>
            <w:tcW w:w="3165" w:type="dxa"/>
            <w:tcBorders>
              <w:top w:val="double" w:sz="4" w:space="0" w:color="auto"/>
              <w:left w:val="double" w:sz="4" w:space="0" w:color="auto"/>
              <w:bottom w:val="double" w:sz="4" w:space="0" w:color="auto"/>
              <w:right w:val="double" w:sz="4" w:space="0" w:color="auto"/>
            </w:tcBorders>
            <w:hideMark/>
          </w:tcPr>
          <w:p w14:paraId="674FCB9E" w14:textId="77777777" w:rsidR="002C48A8" w:rsidRPr="002C48A8" w:rsidRDefault="002C48A8">
            <w:pPr>
              <w:keepNext/>
              <w:keepLines/>
              <w:jc w:val="right"/>
              <w:rPr>
                <w:noProof/>
              </w:rPr>
            </w:pPr>
            <w:r w:rsidRPr="002C48A8">
              <w:rPr>
                <w:b/>
                <w:noProof/>
              </w:rPr>
              <w:t xml:space="preserve">1 070 800 $ </w:t>
            </w:r>
          </w:p>
        </w:tc>
        <w:tc>
          <w:tcPr>
            <w:tcW w:w="2324" w:type="dxa"/>
            <w:tcBorders>
              <w:top w:val="double" w:sz="4" w:space="0" w:color="auto"/>
              <w:left w:val="double" w:sz="4" w:space="0" w:color="auto"/>
              <w:bottom w:val="double" w:sz="4" w:space="0" w:color="auto"/>
              <w:right w:val="double" w:sz="4" w:space="0" w:color="auto"/>
            </w:tcBorders>
            <w:hideMark/>
          </w:tcPr>
          <w:p w14:paraId="7B43693A" w14:textId="77777777" w:rsidR="002C48A8" w:rsidRPr="002C48A8" w:rsidRDefault="002C48A8">
            <w:pPr>
              <w:keepNext/>
              <w:keepLines/>
              <w:jc w:val="both"/>
              <w:rPr>
                <w:b/>
                <w:noProof/>
              </w:rPr>
            </w:pPr>
            <w:r w:rsidRPr="002C48A8">
              <w:rPr>
                <w:b/>
                <w:noProof/>
              </w:rPr>
              <w:t>(à renouveler)</w:t>
            </w:r>
          </w:p>
        </w:tc>
      </w:tr>
    </w:tbl>
    <w:p w14:paraId="11DD715B" w14:textId="77777777" w:rsidR="002C48A8" w:rsidRPr="002C48A8" w:rsidRDefault="002C48A8" w:rsidP="002C48A8">
      <w:pPr>
        <w:jc w:val="both"/>
      </w:pPr>
    </w:p>
    <w:p w14:paraId="77527CB5" w14:textId="77777777" w:rsidR="002C48A8" w:rsidRPr="002C48A8" w:rsidRDefault="002C48A8" w:rsidP="002C48A8">
      <w:pPr>
        <w:keepNext/>
        <w:ind w:left="2700"/>
        <w:jc w:val="both"/>
        <w:rPr>
          <w:lang w:val="fr-FR"/>
        </w:rPr>
      </w:pPr>
      <w:r w:rsidRPr="002C48A8">
        <w:rPr>
          <w:noProof/>
        </w:rPr>
        <w:t>QUE, en ce qui concerne les amortissements annuels de capital prévus pour les années 2030  et suivantes, le terme prévu dans les règlements d'emprunts numéros 209</w:t>
      </w:r>
      <w:r w:rsidRPr="002C48A8">
        <w:rPr>
          <w:noProof/>
        </w:rPr>
        <w:noBreakHyphen/>
        <w:t>2006, 233</w:t>
      </w:r>
      <w:r w:rsidRPr="002C48A8">
        <w:rPr>
          <w:noProof/>
        </w:rPr>
        <w:noBreakHyphen/>
        <w:t>2008 et 345</w:t>
      </w:r>
      <w:r w:rsidRPr="002C48A8">
        <w:rPr>
          <w:noProof/>
        </w:rPr>
        <w:noBreakHyphen/>
        <w:t>2021 soit plus court que celui originellement fixé, c'est</w:t>
      </w:r>
      <w:r w:rsidRPr="002C48A8">
        <w:rPr>
          <w:noProof/>
        </w:rPr>
        <w:noBreakHyphen/>
        <w:t>à</w:t>
      </w:r>
      <w:r w:rsidRPr="002C48A8">
        <w:rPr>
          <w:noProof/>
        </w:rPr>
        <w:noBreakHyphen/>
        <w:t xml:space="preserve">dire pour un terme de </w:t>
      </w:r>
      <w:r w:rsidRPr="002C48A8">
        <w:rPr>
          <w:b/>
          <w:noProof/>
        </w:rPr>
        <w:t>cinq (5) ans</w:t>
      </w:r>
      <w:r w:rsidRPr="002C48A8">
        <w:rPr>
          <w:noProof/>
        </w:rPr>
        <w:t xml:space="preserve"> (à compter du 12 février 2024), au lieu du terme prescrit pour lesdits amortissements, chaque émission subséquente devant être pour le solde ou partie du solde dû sur l'emprunt; </w:t>
      </w:r>
    </w:p>
    <w:p w14:paraId="16018CB7" w14:textId="77777777" w:rsidR="004F5547" w:rsidRDefault="004F5547" w:rsidP="004F5547">
      <w:pPr>
        <w:pStyle w:val="TEXTEdersolution"/>
        <w:tabs>
          <w:tab w:val="right" w:pos="7920"/>
          <w:tab w:val="right" w:pos="10154"/>
        </w:tabs>
        <w:ind w:left="2700"/>
        <w:jc w:val="both"/>
        <w:rPr>
          <w:lang w:val="fr-CA"/>
        </w:rPr>
      </w:pPr>
      <w:r w:rsidRPr="00116AD6">
        <w:rPr>
          <w:lang w:val="fr-CA"/>
        </w:rPr>
        <w:tab/>
      </w:r>
      <w:r w:rsidRPr="00116AD6">
        <w:rPr>
          <w:lang w:val="fr-CA"/>
        </w:rPr>
        <w:tab/>
        <w:t>Adoptée</w:t>
      </w:r>
    </w:p>
    <w:p w14:paraId="66456EA2" w14:textId="10B228D4" w:rsidR="004F5547" w:rsidRDefault="004F5547" w:rsidP="00D77CAD">
      <w:pPr>
        <w:pStyle w:val="TEXTEdersolution"/>
        <w:tabs>
          <w:tab w:val="left" w:pos="2160"/>
          <w:tab w:val="right" w:pos="9720"/>
        </w:tabs>
        <w:ind w:left="2700"/>
        <w:jc w:val="both"/>
        <w:rPr>
          <w:bCs/>
          <w:lang w:val="fr-CA"/>
        </w:rPr>
      </w:pPr>
    </w:p>
    <w:bookmarkEnd w:id="8"/>
    <w:p w14:paraId="5BDAA29A" w14:textId="6D9CCA1B" w:rsidR="001D5463" w:rsidRDefault="001D5463" w:rsidP="00D77CAD">
      <w:pPr>
        <w:pStyle w:val="TEXTEdersolution"/>
        <w:tabs>
          <w:tab w:val="left" w:pos="2160"/>
          <w:tab w:val="right" w:pos="9720"/>
        </w:tabs>
        <w:ind w:left="2700"/>
        <w:jc w:val="both"/>
        <w:rPr>
          <w:bCs/>
          <w:lang w:val="fr-CA"/>
        </w:rPr>
      </w:pPr>
    </w:p>
    <w:p w14:paraId="1F641129" w14:textId="77777777" w:rsidR="00F12956" w:rsidRDefault="00F12956" w:rsidP="00D77CAD">
      <w:pPr>
        <w:pStyle w:val="TEXTEdersolution"/>
        <w:tabs>
          <w:tab w:val="left" w:pos="2160"/>
          <w:tab w:val="right" w:pos="9720"/>
        </w:tabs>
        <w:ind w:left="2700"/>
        <w:jc w:val="both"/>
        <w:rPr>
          <w:bCs/>
          <w:lang w:val="fr-CA"/>
        </w:rPr>
      </w:pPr>
    </w:p>
    <w:p w14:paraId="73B44D13" w14:textId="77777777" w:rsidR="00F12956" w:rsidRDefault="00F12956" w:rsidP="00D77CAD">
      <w:pPr>
        <w:pStyle w:val="TEXTEdersolution"/>
        <w:tabs>
          <w:tab w:val="left" w:pos="2160"/>
          <w:tab w:val="right" w:pos="9720"/>
        </w:tabs>
        <w:ind w:left="2700"/>
        <w:jc w:val="both"/>
        <w:rPr>
          <w:bCs/>
          <w:lang w:val="fr-CA"/>
        </w:rPr>
      </w:pPr>
    </w:p>
    <w:p w14:paraId="32276AEB" w14:textId="77777777" w:rsidR="00F12956" w:rsidRDefault="00F12956" w:rsidP="00D77CAD">
      <w:pPr>
        <w:pStyle w:val="TEXTEdersolution"/>
        <w:tabs>
          <w:tab w:val="left" w:pos="2160"/>
          <w:tab w:val="right" w:pos="9720"/>
        </w:tabs>
        <w:ind w:left="2700"/>
        <w:jc w:val="both"/>
        <w:rPr>
          <w:bCs/>
          <w:lang w:val="fr-CA"/>
        </w:rPr>
      </w:pPr>
    </w:p>
    <w:p w14:paraId="2E0EB2BF" w14:textId="77777777" w:rsidR="00F12956" w:rsidRDefault="00F12956" w:rsidP="00D77CAD">
      <w:pPr>
        <w:pStyle w:val="TEXTEdersolution"/>
        <w:tabs>
          <w:tab w:val="left" w:pos="2160"/>
          <w:tab w:val="right" w:pos="9720"/>
        </w:tabs>
        <w:ind w:left="2700"/>
        <w:jc w:val="both"/>
        <w:rPr>
          <w:bCs/>
          <w:lang w:val="fr-CA"/>
        </w:rPr>
      </w:pPr>
    </w:p>
    <w:p w14:paraId="723B57CD" w14:textId="77777777" w:rsidR="00F12956" w:rsidRDefault="00F12956" w:rsidP="00D77CAD">
      <w:pPr>
        <w:pStyle w:val="TEXTEdersolution"/>
        <w:tabs>
          <w:tab w:val="left" w:pos="2160"/>
          <w:tab w:val="right" w:pos="9720"/>
        </w:tabs>
        <w:ind w:left="2700"/>
        <w:jc w:val="both"/>
        <w:rPr>
          <w:bCs/>
          <w:lang w:val="fr-CA"/>
        </w:rPr>
      </w:pPr>
    </w:p>
    <w:p w14:paraId="5C95EEC6" w14:textId="77777777" w:rsidR="00F12956" w:rsidRDefault="00F12956" w:rsidP="00D77CAD">
      <w:pPr>
        <w:pStyle w:val="TEXTEdersolution"/>
        <w:tabs>
          <w:tab w:val="left" w:pos="2160"/>
          <w:tab w:val="right" w:pos="9720"/>
        </w:tabs>
        <w:ind w:left="2700"/>
        <w:jc w:val="both"/>
        <w:rPr>
          <w:bCs/>
          <w:lang w:val="fr-CA"/>
        </w:rPr>
      </w:pPr>
    </w:p>
    <w:p w14:paraId="3F41154C" w14:textId="77777777" w:rsidR="00F12956" w:rsidRDefault="00F12956" w:rsidP="00D77CAD">
      <w:pPr>
        <w:pStyle w:val="TEXTEdersolution"/>
        <w:tabs>
          <w:tab w:val="left" w:pos="2160"/>
          <w:tab w:val="right" w:pos="9720"/>
        </w:tabs>
        <w:ind w:left="2700"/>
        <w:jc w:val="both"/>
        <w:rPr>
          <w:bCs/>
          <w:lang w:val="fr-CA"/>
        </w:rPr>
      </w:pPr>
    </w:p>
    <w:p w14:paraId="6D1BF8E1" w14:textId="77777777" w:rsidR="00F12956" w:rsidRDefault="00F12956" w:rsidP="00D77CAD">
      <w:pPr>
        <w:pStyle w:val="TEXTEdersolution"/>
        <w:tabs>
          <w:tab w:val="left" w:pos="2160"/>
          <w:tab w:val="right" w:pos="9720"/>
        </w:tabs>
        <w:ind w:left="2700"/>
        <w:jc w:val="both"/>
        <w:rPr>
          <w:bCs/>
          <w:lang w:val="fr-CA"/>
        </w:rPr>
      </w:pPr>
    </w:p>
    <w:p w14:paraId="40814368" w14:textId="77777777" w:rsidR="00F12956" w:rsidRDefault="00F12956" w:rsidP="00D77CAD">
      <w:pPr>
        <w:pStyle w:val="TEXTEdersolution"/>
        <w:tabs>
          <w:tab w:val="left" w:pos="2160"/>
          <w:tab w:val="right" w:pos="9720"/>
        </w:tabs>
        <w:ind w:left="2700"/>
        <w:jc w:val="both"/>
        <w:rPr>
          <w:bCs/>
          <w:lang w:val="fr-CA"/>
        </w:rPr>
      </w:pPr>
    </w:p>
    <w:p w14:paraId="3C01C94A" w14:textId="77777777" w:rsidR="00F12956" w:rsidRDefault="00F12956" w:rsidP="00D77CAD">
      <w:pPr>
        <w:pStyle w:val="TEXTEdersolution"/>
        <w:tabs>
          <w:tab w:val="left" w:pos="2160"/>
          <w:tab w:val="right" w:pos="9720"/>
        </w:tabs>
        <w:ind w:left="2700"/>
        <w:jc w:val="both"/>
        <w:rPr>
          <w:bCs/>
          <w:lang w:val="fr-CA"/>
        </w:rPr>
      </w:pPr>
    </w:p>
    <w:p w14:paraId="67186270" w14:textId="77777777" w:rsidR="00F12956" w:rsidRDefault="00F12956" w:rsidP="00D77CAD">
      <w:pPr>
        <w:pStyle w:val="TEXTEdersolution"/>
        <w:tabs>
          <w:tab w:val="left" w:pos="2160"/>
          <w:tab w:val="right" w:pos="9720"/>
        </w:tabs>
        <w:ind w:left="2700"/>
        <w:jc w:val="both"/>
        <w:rPr>
          <w:bCs/>
          <w:lang w:val="fr-CA"/>
        </w:rPr>
      </w:pPr>
    </w:p>
    <w:p w14:paraId="7FB16171" w14:textId="77777777" w:rsidR="00F12956" w:rsidRDefault="00F12956" w:rsidP="00D77CAD">
      <w:pPr>
        <w:pStyle w:val="TEXTEdersolution"/>
        <w:tabs>
          <w:tab w:val="left" w:pos="2160"/>
          <w:tab w:val="right" w:pos="9720"/>
        </w:tabs>
        <w:ind w:left="2700"/>
        <w:jc w:val="both"/>
        <w:rPr>
          <w:bCs/>
          <w:lang w:val="fr-CA"/>
        </w:rPr>
      </w:pPr>
    </w:p>
    <w:p w14:paraId="71927AF3" w14:textId="14CFE948" w:rsidR="006F6A7B" w:rsidRPr="00084491" w:rsidRDefault="00F12956" w:rsidP="006F6A7B">
      <w:pPr>
        <w:pStyle w:val="TEXTEdersolution"/>
        <w:tabs>
          <w:tab w:val="left" w:pos="2160"/>
          <w:tab w:val="right" w:pos="7920"/>
          <w:tab w:val="right" w:pos="9720"/>
        </w:tabs>
        <w:ind w:left="2700" w:hanging="2700"/>
        <w:jc w:val="both"/>
        <w:rPr>
          <w:lang w:val="fr-CA"/>
        </w:rPr>
      </w:pPr>
      <w:bookmarkStart w:id="9" w:name="_Hlk158125435"/>
      <w:r>
        <w:rPr>
          <w:lang w:val="fr-CA"/>
        </w:rPr>
        <w:t>23-0</w:t>
      </w:r>
      <w:r w:rsidR="00084491">
        <w:rPr>
          <w:lang w:val="fr-CA"/>
        </w:rPr>
        <w:t>2-202</w:t>
      </w:r>
      <w:r w:rsidR="002C48A8">
        <w:rPr>
          <w:lang w:val="fr-CA"/>
        </w:rPr>
        <w:t>4</w:t>
      </w:r>
      <w:r w:rsidR="00084491">
        <w:rPr>
          <w:lang w:val="fr-CA"/>
        </w:rPr>
        <w:tab/>
      </w:r>
      <w:r w:rsidR="002C48A8">
        <w:rPr>
          <w:lang w:val="fr-CA"/>
        </w:rPr>
        <w:t>10</w:t>
      </w:r>
      <w:r w:rsidR="00084491">
        <w:rPr>
          <w:lang w:val="fr-CA"/>
        </w:rPr>
        <w:t>.</w:t>
      </w:r>
      <w:r w:rsidR="006F6A7B" w:rsidRPr="00116AD6">
        <w:rPr>
          <w:lang w:val="fr-CA"/>
        </w:rPr>
        <w:tab/>
      </w:r>
      <w:r w:rsidR="002C48A8" w:rsidRPr="00900188">
        <w:rPr>
          <w:b/>
          <w:bCs/>
          <w:u w:val="single"/>
          <w:lang w:val="fr-CA"/>
        </w:rPr>
        <w:t>Financement pour l’emprunt par billet – Adjudication (Règlements 209-2006, 233-2008 et 345-2021)</w:t>
      </w:r>
    </w:p>
    <w:p w14:paraId="1B83A69A" w14:textId="77777777" w:rsidR="006F6A7B" w:rsidRPr="00116AD6" w:rsidRDefault="006F6A7B" w:rsidP="006F6A7B">
      <w:pPr>
        <w:pStyle w:val="TEXTEdersolution"/>
        <w:tabs>
          <w:tab w:val="right" w:pos="7920"/>
          <w:tab w:val="right" w:pos="9720"/>
        </w:tabs>
        <w:ind w:left="2700"/>
        <w:jc w:val="both"/>
        <w:rPr>
          <w:lang w:val="fr-CA"/>
        </w:rPr>
      </w:pPr>
    </w:p>
    <w:p w14:paraId="06C3E5E1" w14:textId="77777777" w:rsidR="00077335" w:rsidRPr="00077335" w:rsidRDefault="00077335" w:rsidP="00077335">
      <w:pPr>
        <w:ind w:left="2700"/>
        <w:rPr>
          <w:b/>
        </w:rPr>
      </w:pPr>
      <w:r w:rsidRPr="00077335">
        <w:rPr>
          <w:b/>
          <w:noProof/>
        </w:rPr>
        <w:t>Soumissions</w:t>
      </w:r>
      <w:r w:rsidRPr="00077335">
        <w:rPr>
          <w:b/>
        </w:rPr>
        <w:t xml:space="preserve"> pour l’émission </w:t>
      </w:r>
      <w:r w:rsidRPr="00077335">
        <w:rPr>
          <w:b/>
          <w:noProof/>
        </w:rPr>
        <w:t>de billets</w:t>
      </w:r>
    </w:p>
    <w:tbl>
      <w:tblPr>
        <w:tblStyle w:val="Grilledutableau"/>
        <w:tblpPr w:leftFromText="141" w:rightFromText="141" w:vertAnchor="text" w:horzAnchor="margin" w:tblpXSpec="right" w:tblpY="299"/>
        <w:tblW w:w="7465" w:type="dxa"/>
        <w:tblBorders>
          <w:insideH w:val="none" w:sz="0" w:space="0" w:color="auto"/>
          <w:insideV w:val="none" w:sz="0" w:space="0" w:color="auto"/>
        </w:tblBorders>
        <w:tblCellMar>
          <w:top w:w="28" w:type="dxa"/>
          <w:bottom w:w="28" w:type="dxa"/>
        </w:tblCellMar>
        <w:tblLook w:val="01E0" w:firstRow="1" w:lastRow="1" w:firstColumn="1" w:lastColumn="1" w:noHBand="0" w:noVBand="0"/>
      </w:tblPr>
      <w:tblGrid>
        <w:gridCol w:w="277"/>
        <w:gridCol w:w="1524"/>
        <w:gridCol w:w="1695"/>
        <w:gridCol w:w="277"/>
        <w:gridCol w:w="1624"/>
        <w:gridCol w:w="1791"/>
        <w:gridCol w:w="277"/>
      </w:tblGrid>
      <w:tr w:rsidR="00077335" w:rsidRPr="00077335" w14:paraId="74D22BE0" w14:textId="77777777" w:rsidTr="00077335">
        <w:trPr>
          <w:cantSplit/>
          <w:trHeight w:val="380"/>
        </w:trPr>
        <w:tc>
          <w:tcPr>
            <w:tcW w:w="222" w:type="dxa"/>
            <w:vAlign w:val="center"/>
          </w:tcPr>
          <w:p w14:paraId="77CB58DF" w14:textId="77777777" w:rsidR="00077335" w:rsidRPr="00077335" w:rsidRDefault="00077335" w:rsidP="00077335"/>
        </w:tc>
        <w:tc>
          <w:tcPr>
            <w:tcW w:w="1551" w:type="dxa"/>
            <w:vAlign w:val="center"/>
          </w:tcPr>
          <w:p w14:paraId="4F1D4FC5" w14:textId="77777777" w:rsidR="00077335" w:rsidRPr="00077335" w:rsidRDefault="00077335" w:rsidP="00077335">
            <w:r w:rsidRPr="00077335">
              <w:t>Date d’ouverture :</w:t>
            </w:r>
          </w:p>
        </w:tc>
        <w:tc>
          <w:tcPr>
            <w:tcW w:w="1746" w:type="dxa"/>
            <w:vAlign w:val="center"/>
          </w:tcPr>
          <w:p w14:paraId="328A1840" w14:textId="77777777" w:rsidR="00077335" w:rsidRPr="00077335" w:rsidRDefault="00077335" w:rsidP="00077335">
            <w:r w:rsidRPr="00077335">
              <w:rPr>
                <w:noProof/>
              </w:rPr>
              <w:t>5 février 2024</w:t>
            </w:r>
          </w:p>
        </w:tc>
        <w:tc>
          <w:tcPr>
            <w:tcW w:w="222" w:type="dxa"/>
            <w:vAlign w:val="center"/>
          </w:tcPr>
          <w:p w14:paraId="76D1275D" w14:textId="77777777" w:rsidR="00077335" w:rsidRPr="00077335" w:rsidRDefault="00077335" w:rsidP="00077335"/>
        </w:tc>
        <w:tc>
          <w:tcPr>
            <w:tcW w:w="1670" w:type="dxa"/>
            <w:vAlign w:val="center"/>
          </w:tcPr>
          <w:p w14:paraId="50E00C00" w14:textId="77777777" w:rsidR="00077335" w:rsidRPr="00077335" w:rsidRDefault="00077335" w:rsidP="00077335">
            <w:r w:rsidRPr="00077335">
              <w:t xml:space="preserve">Nombre </w:t>
            </w:r>
            <w:r w:rsidRPr="00077335">
              <w:rPr>
                <w:noProof/>
              </w:rPr>
              <w:t>de soumissions</w:t>
            </w:r>
            <w:r w:rsidRPr="00077335">
              <w:t> :</w:t>
            </w:r>
          </w:p>
        </w:tc>
        <w:tc>
          <w:tcPr>
            <w:tcW w:w="1832" w:type="dxa"/>
            <w:vAlign w:val="center"/>
          </w:tcPr>
          <w:p w14:paraId="3E394786" w14:textId="77777777" w:rsidR="00077335" w:rsidRPr="00077335" w:rsidRDefault="00077335" w:rsidP="00077335">
            <w:r w:rsidRPr="00077335">
              <w:rPr>
                <w:noProof/>
              </w:rPr>
              <w:t>3</w:t>
            </w:r>
          </w:p>
        </w:tc>
        <w:tc>
          <w:tcPr>
            <w:tcW w:w="222" w:type="dxa"/>
            <w:vAlign w:val="center"/>
          </w:tcPr>
          <w:p w14:paraId="3679AC42" w14:textId="77777777" w:rsidR="00077335" w:rsidRPr="00077335" w:rsidRDefault="00077335" w:rsidP="00077335"/>
        </w:tc>
      </w:tr>
      <w:tr w:rsidR="00077335" w:rsidRPr="00077335" w14:paraId="5F21174C" w14:textId="77777777" w:rsidTr="00077335">
        <w:trPr>
          <w:cantSplit/>
          <w:trHeight w:val="699"/>
        </w:trPr>
        <w:tc>
          <w:tcPr>
            <w:tcW w:w="222" w:type="dxa"/>
            <w:vAlign w:val="center"/>
          </w:tcPr>
          <w:p w14:paraId="3DEA30A7" w14:textId="77777777" w:rsidR="00077335" w:rsidRPr="00077335" w:rsidRDefault="00077335" w:rsidP="00077335"/>
        </w:tc>
        <w:tc>
          <w:tcPr>
            <w:tcW w:w="1551" w:type="dxa"/>
            <w:vAlign w:val="center"/>
          </w:tcPr>
          <w:p w14:paraId="5C594F4F" w14:textId="77777777" w:rsidR="00077335" w:rsidRPr="00077335" w:rsidRDefault="00077335" w:rsidP="00077335">
            <w:r w:rsidRPr="00077335">
              <w:t>Heure d’ouverture :</w:t>
            </w:r>
          </w:p>
        </w:tc>
        <w:tc>
          <w:tcPr>
            <w:tcW w:w="1746" w:type="dxa"/>
            <w:vAlign w:val="center"/>
          </w:tcPr>
          <w:p w14:paraId="69445EF7" w14:textId="77777777" w:rsidR="00077335" w:rsidRPr="00077335" w:rsidRDefault="00077335" w:rsidP="00077335">
            <w:r w:rsidRPr="00077335">
              <w:rPr>
                <w:noProof/>
              </w:rPr>
              <w:t>10 h</w:t>
            </w:r>
          </w:p>
        </w:tc>
        <w:tc>
          <w:tcPr>
            <w:tcW w:w="222" w:type="dxa"/>
            <w:vAlign w:val="center"/>
          </w:tcPr>
          <w:p w14:paraId="7EFC1EB1" w14:textId="77777777" w:rsidR="00077335" w:rsidRPr="00077335" w:rsidRDefault="00077335" w:rsidP="00077335"/>
        </w:tc>
        <w:tc>
          <w:tcPr>
            <w:tcW w:w="1670" w:type="dxa"/>
            <w:vAlign w:val="center"/>
          </w:tcPr>
          <w:p w14:paraId="29325AE6" w14:textId="77777777" w:rsidR="00077335" w:rsidRPr="00077335" w:rsidRDefault="00077335" w:rsidP="00077335"/>
          <w:p w14:paraId="0BD5E0EE" w14:textId="77777777" w:rsidR="00077335" w:rsidRPr="00077335" w:rsidRDefault="00077335" w:rsidP="00077335">
            <w:r w:rsidRPr="00077335">
              <w:t>Échéance moyenne :</w:t>
            </w:r>
          </w:p>
        </w:tc>
        <w:tc>
          <w:tcPr>
            <w:tcW w:w="1832" w:type="dxa"/>
            <w:vAlign w:val="center"/>
          </w:tcPr>
          <w:p w14:paraId="2722C6DB" w14:textId="77777777" w:rsidR="00077335" w:rsidRPr="00077335" w:rsidRDefault="00077335" w:rsidP="00077335">
            <w:r w:rsidRPr="00077335">
              <w:rPr>
                <w:noProof/>
              </w:rPr>
              <w:t>4 ans et 9 mois</w:t>
            </w:r>
          </w:p>
        </w:tc>
        <w:tc>
          <w:tcPr>
            <w:tcW w:w="222" w:type="dxa"/>
            <w:vAlign w:val="center"/>
          </w:tcPr>
          <w:p w14:paraId="7C338277" w14:textId="77777777" w:rsidR="00077335" w:rsidRPr="00077335" w:rsidRDefault="00077335" w:rsidP="00077335"/>
        </w:tc>
      </w:tr>
      <w:tr w:rsidR="00077335" w:rsidRPr="00077335" w14:paraId="738C6201" w14:textId="77777777" w:rsidTr="00077335">
        <w:trPr>
          <w:cantSplit/>
          <w:trHeight w:val="380"/>
        </w:trPr>
        <w:tc>
          <w:tcPr>
            <w:tcW w:w="222" w:type="dxa"/>
            <w:vAlign w:val="center"/>
          </w:tcPr>
          <w:p w14:paraId="1387B96B" w14:textId="77777777" w:rsidR="00077335" w:rsidRPr="00077335" w:rsidRDefault="00077335" w:rsidP="00077335"/>
        </w:tc>
        <w:tc>
          <w:tcPr>
            <w:tcW w:w="1551" w:type="dxa"/>
            <w:vAlign w:val="center"/>
          </w:tcPr>
          <w:p w14:paraId="58E10C8B" w14:textId="77777777" w:rsidR="00077335" w:rsidRPr="00077335" w:rsidRDefault="00077335" w:rsidP="00077335">
            <w:r w:rsidRPr="00077335">
              <w:t>Lieu d’ouverture :</w:t>
            </w:r>
          </w:p>
        </w:tc>
        <w:tc>
          <w:tcPr>
            <w:tcW w:w="1746" w:type="dxa"/>
            <w:vAlign w:val="center"/>
          </w:tcPr>
          <w:p w14:paraId="4CAB260F" w14:textId="77777777" w:rsidR="00077335" w:rsidRPr="00077335" w:rsidRDefault="00077335" w:rsidP="00077335">
            <w:r w:rsidRPr="00077335">
              <w:rPr>
                <w:noProof/>
              </w:rPr>
              <w:t>Ministère des Finances du Québec</w:t>
            </w:r>
          </w:p>
        </w:tc>
        <w:tc>
          <w:tcPr>
            <w:tcW w:w="222" w:type="dxa"/>
            <w:vAlign w:val="center"/>
          </w:tcPr>
          <w:p w14:paraId="5CDFE710" w14:textId="77777777" w:rsidR="00077335" w:rsidRPr="00077335" w:rsidRDefault="00077335" w:rsidP="00077335"/>
        </w:tc>
        <w:tc>
          <w:tcPr>
            <w:tcW w:w="1670" w:type="dxa"/>
            <w:vMerge w:val="restart"/>
            <w:vAlign w:val="center"/>
          </w:tcPr>
          <w:p w14:paraId="14B033F2" w14:textId="77777777" w:rsidR="00077335" w:rsidRPr="00077335" w:rsidRDefault="00077335" w:rsidP="00077335">
            <w:r w:rsidRPr="00077335">
              <w:t xml:space="preserve">Date d’émission : </w:t>
            </w:r>
          </w:p>
        </w:tc>
        <w:tc>
          <w:tcPr>
            <w:tcW w:w="1832" w:type="dxa"/>
            <w:vMerge w:val="restart"/>
            <w:vAlign w:val="center"/>
          </w:tcPr>
          <w:p w14:paraId="46C58A4E" w14:textId="77777777" w:rsidR="00077335" w:rsidRPr="00077335" w:rsidRDefault="00077335" w:rsidP="00077335">
            <w:r w:rsidRPr="00077335">
              <w:rPr>
                <w:noProof/>
              </w:rPr>
              <w:t>12 février 2024</w:t>
            </w:r>
          </w:p>
        </w:tc>
        <w:tc>
          <w:tcPr>
            <w:tcW w:w="222" w:type="dxa"/>
            <w:vAlign w:val="center"/>
          </w:tcPr>
          <w:p w14:paraId="23579F70" w14:textId="77777777" w:rsidR="00077335" w:rsidRPr="00077335" w:rsidRDefault="00077335" w:rsidP="00077335"/>
        </w:tc>
      </w:tr>
      <w:tr w:rsidR="00077335" w:rsidRPr="00077335" w14:paraId="7E5C58E3" w14:textId="77777777" w:rsidTr="00077335">
        <w:trPr>
          <w:cantSplit/>
          <w:trHeight w:val="380"/>
        </w:trPr>
        <w:tc>
          <w:tcPr>
            <w:tcW w:w="222" w:type="dxa"/>
            <w:vAlign w:val="center"/>
          </w:tcPr>
          <w:p w14:paraId="6B98A3CA" w14:textId="77777777" w:rsidR="00077335" w:rsidRPr="00077335" w:rsidRDefault="00077335" w:rsidP="00077335"/>
        </w:tc>
        <w:tc>
          <w:tcPr>
            <w:tcW w:w="1551" w:type="dxa"/>
            <w:vAlign w:val="center"/>
          </w:tcPr>
          <w:p w14:paraId="59D07E15" w14:textId="77777777" w:rsidR="00077335" w:rsidRPr="00077335" w:rsidRDefault="00077335" w:rsidP="00077335">
            <w:r w:rsidRPr="00077335">
              <w:t>Montant :</w:t>
            </w:r>
          </w:p>
        </w:tc>
        <w:tc>
          <w:tcPr>
            <w:tcW w:w="1746" w:type="dxa"/>
            <w:vAlign w:val="center"/>
          </w:tcPr>
          <w:p w14:paraId="2E81D5A7" w14:textId="77777777" w:rsidR="00077335" w:rsidRPr="00077335" w:rsidRDefault="00077335" w:rsidP="00077335">
            <w:r w:rsidRPr="00077335">
              <w:rPr>
                <w:noProof/>
              </w:rPr>
              <w:t>1 233 500 $</w:t>
            </w:r>
          </w:p>
        </w:tc>
        <w:tc>
          <w:tcPr>
            <w:tcW w:w="222" w:type="dxa"/>
            <w:vAlign w:val="center"/>
          </w:tcPr>
          <w:p w14:paraId="45EE4255" w14:textId="77777777" w:rsidR="00077335" w:rsidRPr="00077335" w:rsidRDefault="00077335" w:rsidP="00077335"/>
        </w:tc>
        <w:tc>
          <w:tcPr>
            <w:tcW w:w="1670" w:type="dxa"/>
            <w:vMerge/>
            <w:vAlign w:val="center"/>
          </w:tcPr>
          <w:p w14:paraId="60738879" w14:textId="77777777" w:rsidR="00077335" w:rsidRPr="00077335" w:rsidRDefault="00077335" w:rsidP="00077335"/>
        </w:tc>
        <w:tc>
          <w:tcPr>
            <w:tcW w:w="1832" w:type="dxa"/>
            <w:vMerge/>
            <w:vAlign w:val="center"/>
          </w:tcPr>
          <w:p w14:paraId="4B4782BE" w14:textId="77777777" w:rsidR="00077335" w:rsidRPr="00077335" w:rsidRDefault="00077335" w:rsidP="00077335"/>
        </w:tc>
        <w:tc>
          <w:tcPr>
            <w:tcW w:w="222" w:type="dxa"/>
            <w:vAlign w:val="center"/>
          </w:tcPr>
          <w:p w14:paraId="116F855F" w14:textId="77777777" w:rsidR="00077335" w:rsidRPr="00077335" w:rsidRDefault="00077335" w:rsidP="00077335"/>
        </w:tc>
      </w:tr>
    </w:tbl>
    <w:p w14:paraId="24568F07" w14:textId="77777777" w:rsidR="00077335" w:rsidRPr="00077335" w:rsidRDefault="00077335" w:rsidP="00077335">
      <w:pPr>
        <w:spacing w:after="120"/>
        <w:rPr>
          <w:b/>
        </w:rPr>
      </w:pPr>
    </w:p>
    <w:p w14:paraId="269F2FB1" w14:textId="77777777" w:rsidR="00077335" w:rsidRPr="00077335" w:rsidRDefault="00077335" w:rsidP="00077335"/>
    <w:p w14:paraId="43F554F2" w14:textId="77777777" w:rsidR="00077335" w:rsidRPr="00077335" w:rsidRDefault="00077335" w:rsidP="00077335">
      <w:pPr>
        <w:jc w:val="both"/>
        <w:rPr>
          <w:noProof/>
        </w:rPr>
      </w:pPr>
    </w:p>
    <w:p w14:paraId="7FBF4FB6" w14:textId="77777777" w:rsidR="00077335" w:rsidRPr="00077335" w:rsidRDefault="00077335" w:rsidP="00077335">
      <w:pPr>
        <w:jc w:val="both"/>
        <w:rPr>
          <w:noProof/>
        </w:rPr>
      </w:pPr>
    </w:p>
    <w:p w14:paraId="6E9DF0D9" w14:textId="77777777" w:rsidR="00077335" w:rsidRPr="00077335" w:rsidRDefault="00077335" w:rsidP="00077335">
      <w:pPr>
        <w:jc w:val="both"/>
        <w:rPr>
          <w:noProof/>
        </w:rPr>
      </w:pPr>
    </w:p>
    <w:p w14:paraId="3C9039BE" w14:textId="77777777" w:rsidR="00077335" w:rsidRPr="00077335" w:rsidRDefault="00077335" w:rsidP="00077335">
      <w:pPr>
        <w:jc w:val="both"/>
        <w:rPr>
          <w:noProof/>
        </w:rPr>
      </w:pPr>
    </w:p>
    <w:p w14:paraId="2B3E08FB" w14:textId="77777777" w:rsidR="00077335" w:rsidRPr="00077335" w:rsidRDefault="00077335" w:rsidP="00077335">
      <w:pPr>
        <w:jc w:val="both"/>
        <w:rPr>
          <w:noProof/>
        </w:rPr>
      </w:pPr>
    </w:p>
    <w:p w14:paraId="31FC971A" w14:textId="77777777" w:rsidR="00077335" w:rsidRPr="00077335" w:rsidRDefault="00077335" w:rsidP="00077335">
      <w:pPr>
        <w:jc w:val="both"/>
        <w:rPr>
          <w:noProof/>
        </w:rPr>
      </w:pPr>
    </w:p>
    <w:p w14:paraId="4F99DC99" w14:textId="77777777" w:rsidR="00077335" w:rsidRPr="00077335" w:rsidRDefault="00077335" w:rsidP="00077335">
      <w:pPr>
        <w:jc w:val="both"/>
        <w:rPr>
          <w:noProof/>
        </w:rPr>
      </w:pPr>
    </w:p>
    <w:p w14:paraId="01B4E9DA" w14:textId="77777777" w:rsidR="00077335" w:rsidRPr="00077335" w:rsidRDefault="00077335" w:rsidP="00077335">
      <w:pPr>
        <w:jc w:val="both"/>
        <w:rPr>
          <w:noProof/>
        </w:rPr>
      </w:pPr>
    </w:p>
    <w:p w14:paraId="725869AB" w14:textId="77777777" w:rsidR="00077335" w:rsidRPr="00077335" w:rsidRDefault="00077335" w:rsidP="00077335">
      <w:pPr>
        <w:jc w:val="both"/>
        <w:rPr>
          <w:noProof/>
        </w:rPr>
      </w:pPr>
    </w:p>
    <w:p w14:paraId="1591ECC4" w14:textId="77777777" w:rsidR="00077335" w:rsidRPr="00077335" w:rsidRDefault="00077335" w:rsidP="00077335">
      <w:pPr>
        <w:jc w:val="both"/>
        <w:rPr>
          <w:noProof/>
        </w:rPr>
      </w:pPr>
    </w:p>
    <w:p w14:paraId="35C891DF" w14:textId="77777777" w:rsidR="00077335" w:rsidRPr="00077335" w:rsidRDefault="00077335" w:rsidP="00077335">
      <w:pPr>
        <w:ind w:left="2700"/>
        <w:jc w:val="both"/>
        <w:rPr>
          <w:i/>
          <w:noProof/>
        </w:rPr>
      </w:pPr>
      <w:r w:rsidRPr="00077335">
        <w:rPr>
          <w:noProof/>
        </w:rPr>
        <w:t xml:space="preserve">ATTENDU QUE la Municipalité du canton de Roxton a demandé, à cet égard, par l'entremise du système électronique </w:t>
      </w:r>
      <w:r w:rsidRPr="00077335">
        <w:rPr>
          <w:noProof/>
          <w:color w:val="FFFFFF" w:themeColor="background1"/>
        </w:rPr>
        <w:t>\</w:t>
      </w:r>
      <w:r w:rsidRPr="00077335">
        <w:rPr>
          <w:noProof/>
        </w:rPr>
        <w:t>« Service d'adjudication et de publication des résultats de titres d'emprunts émis aux fins du financement municipal</w:t>
      </w:r>
      <w:r w:rsidRPr="00077335">
        <w:rPr>
          <w:noProof/>
          <w:color w:val="FFFFFF" w:themeColor="background1"/>
        </w:rPr>
        <w:t>\</w:t>
      </w:r>
      <w:r w:rsidRPr="00077335">
        <w:rPr>
          <w:noProof/>
        </w:rPr>
        <w:t>»</w:t>
      </w:r>
      <w:r w:rsidRPr="00077335">
        <w:rPr>
          <w:i/>
          <w:noProof/>
        </w:rPr>
        <w:t xml:space="preserve">, </w:t>
      </w:r>
      <w:r w:rsidRPr="00077335">
        <w:rPr>
          <w:noProof/>
        </w:rPr>
        <w:t>des soumissions pour la vente d'une émission de billets, datée du 12 février 2024, au montant de 1 233 500 $</w:t>
      </w:r>
      <w:r w:rsidRPr="00077335">
        <w:rPr>
          <w:i/>
          <w:noProof/>
        </w:rPr>
        <w:t>;</w:t>
      </w:r>
    </w:p>
    <w:p w14:paraId="6A90D633" w14:textId="77777777" w:rsidR="00077335" w:rsidRPr="00077335" w:rsidRDefault="00077335" w:rsidP="00077335">
      <w:pPr>
        <w:ind w:left="2700"/>
        <w:jc w:val="both"/>
        <w:rPr>
          <w:noProof/>
        </w:rPr>
      </w:pPr>
    </w:p>
    <w:p w14:paraId="51765996" w14:textId="77777777" w:rsidR="00077335" w:rsidRPr="00077335" w:rsidRDefault="00077335" w:rsidP="00077335">
      <w:pPr>
        <w:ind w:left="2700"/>
        <w:jc w:val="both"/>
      </w:pPr>
      <w:r w:rsidRPr="00077335">
        <w:rPr>
          <w:noProof/>
        </w:rPr>
        <w:t>ATTENDU QU'à la suite de l'appel d'offres public pour la vente de l'émission désignée ci</w:t>
      </w:r>
      <w:r w:rsidRPr="00077335">
        <w:rPr>
          <w:noProof/>
        </w:rPr>
        <w:noBreakHyphen/>
        <w:t>dessus, le ministère des Finances a reçu trois soumissions conformes, le tout selon l'article 555 de la Loi sur les cités et les villes (RLRQ, chapitre C</w:t>
      </w:r>
      <w:r w:rsidRPr="00077335">
        <w:rPr>
          <w:noProof/>
        </w:rPr>
        <w:noBreakHyphen/>
        <w:t>19) ou l'article 1066 du Code municipal du Québec (RLRQ, chapitre C</w:t>
      </w:r>
      <w:r w:rsidRPr="00077335">
        <w:rPr>
          <w:noProof/>
        </w:rPr>
        <w:noBreakHyphen/>
        <w:t>27.1) et de la résolution adoptée en vertu de cet article.</w:t>
      </w:r>
    </w:p>
    <w:tbl>
      <w:tblPr>
        <w:tblStyle w:val="Grilledutableau"/>
        <w:tblpPr w:leftFromText="141" w:rightFromText="141" w:vertAnchor="text" w:horzAnchor="margin" w:tblpXSpec="right" w:tblpY="260"/>
        <w:tblW w:w="8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2"/>
      </w:tblGrid>
      <w:tr w:rsidR="00F12956" w:rsidRPr="00077335" w14:paraId="27380869" w14:textId="77777777" w:rsidTr="00F12956">
        <w:trPr>
          <w:cantSplit/>
          <w:trHeight w:val="1034"/>
        </w:trPr>
        <w:tc>
          <w:tcPr>
            <w:tcW w:w="8022" w:type="dxa"/>
          </w:tcPr>
          <w:p w14:paraId="24A23123"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 xml:space="preserve">1 </w:t>
            </w:r>
            <w:r w:rsidRPr="00077335">
              <w:rPr>
                <w:noProof/>
              </w:rPr>
              <w:noBreakHyphen/>
            </w:r>
            <w:r w:rsidRPr="00077335">
              <w:rPr>
                <w:noProof/>
              </w:rPr>
              <w:tab/>
              <w:t>CAISSE DESJARDINS DE LA VALLEE D'ACTON</w:t>
            </w:r>
          </w:p>
          <w:p w14:paraId="7D43E148"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p>
          <w:p w14:paraId="302671A1"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29 400 $</w:t>
            </w:r>
            <w:r w:rsidRPr="00077335">
              <w:rPr>
                <w:noProof/>
              </w:rPr>
              <w:tab/>
            </w:r>
            <w:r w:rsidRPr="00077335">
              <w:rPr>
                <w:noProof/>
              </w:rPr>
              <w:tab/>
              <w:t>4,78000 %</w:t>
            </w:r>
            <w:r w:rsidRPr="00077335">
              <w:rPr>
                <w:noProof/>
              </w:rPr>
              <w:tab/>
            </w:r>
            <w:r w:rsidRPr="00077335">
              <w:rPr>
                <w:noProof/>
              </w:rPr>
              <w:tab/>
              <w:t>2025</w:t>
            </w:r>
          </w:p>
          <w:p w14:paraId="4DE20BAC"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30 800 $</w:t>
            </w:r>
            <w:r w:rsidRPr="00077335">
              <w:rPr>
                <w:noProof/>
              </w:rPr>
              <w:tab/>
            </w:r>
            <w:r w:rsidRPr="00077335">
              <w:rPr>
                <w:noProof/>
              </w:rPr>
              <w:tab/>
              <w:t>4,78000 %</w:t>
            </w:r>
            <w:r w:rsidRPr="00077335">
              <w:rPr>
                <w:noProof/>
              </w:rPr>
              <w:tab/>
            </w:r>
            <w:r w:rsidRPr="00077335">
              <w:rPr>
                <w:noProof/>
              </w:rPr>
              <w:tab/>
              <w:t>2026</w:t>
            </w:r>
          </w:p>
          <w:p w14:paraId="73E6ABAF"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32 400 $</w:t>
            </w:r>
            <w:r w:rsidRPr="00077335">
              <w:rPr>
                <w:noProof/>
              </w:rPr>
              <w:tab/>
            </w:r>
            <w:r w:rsidRPr="00077335">
              <w:rPr>
                <w:noProof/>
              </w:rPr>
              <w:tab/>
              <w:t>4,78000 %</w:t>
            </w:r>
            <w:r w:rsidRPr="00077335">
              <w:rPr>
                <w:noProof/>
              </w:rPr>
              <w:tab/>
            </w:r>
            <w:r w:rsidRPr="00077335">
              <w:rPr>
                <w:noProof/>
              </w:rPr>
              <w:tab/>
              <w:t>2027</w:t>
            </w:r>
          </w:p>
          <w:p w14:paraId="73554F7C"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34 200 $</w:t>
            </w:r>
            <w:r w:rsidRPr="00077335">
              <w:rPr>
                <w:noProof/>
              </w:rPr>
              <w:tab/>
            </w:r>
            <w:r w:rsidRPr="00077335">
              <w:rPr>
                <w:noProof/>
              </w:rPr>
              <w:tab/>
              <w:t>4,78000 %</w:t>
            </w:r>
            <w:r w:rsidRPr="00077335">
              <w:rPr>
                <w:noProof/>
              </w:rPr>
              <w:tab/>
            </w:r>
            <w:r w:rsidRPr="00077335">
              <w:rPr>
                <w:noProof/>
              </w:rPr>
              <w:tab/>
              <w:t>2028</w:t>
            </w:r>
          </w:p>
          <w:p w14:paraId="2AD72C14"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1 106 700 $</w:t>
            </w:r>
            <w:r w:rsidRPr="00077335">
              <w:rPr>
                <w:noProof/>
              </w:rPr>
              <w:tab/>
            </w:r>
            <w:r w:rsidRPr="00077335">
              <w:rPr>
                <w:noProof/>
              </w:rPr>
              <w:tab/>
              <w:t>4,78000 %</w:t>
            </w:r>
            <w:r w:rsidRPr="00077335">
              <w:rPr>
                <w:noProof/>
              </w:rPr>
              <w:tab/>
            </w:r>
            <w:r w:rsidRPr="00077335">
              <w:rPr>
                <w:noProof/>
              </w:rPr>
              <w:tab/>
              <w:t>2029</w:t>
            </w:r>
          </w:p>
          <w:p w14:paraId="1BC2C1A0"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p>
          <w:p w14:paraId="198AE01C"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r>
            <w:r w:rsidRPr="00077335">
              <w:rPr>
                <w:noProof/>
              </w:rPr>
              <w:tab/>
              <w:t>Prix : 100,00000</w:t>
            </w:r>
            <w:r w:rsidRPr="00077335">
              <w:rPr>
                <w:noProof/>
              </w:rPr>
              <w:tab/>
            </w:r>
            <w:r w:rsidRPr="00077335">
              <w:rPr>
                <w:noProof/>
              </w:rPr>
              <w:tab/>
              <w:t>Coût réel : 4,78000 %</w:t>
            </w:r>
          </w:p>
          <w:p w14:paraId="7FC4427F" w14:textId="77777777" w:rsidR="00F12956" w:rsidRPr="00077335" w:rsidRDefault="00F12956" w:rsidP="00F12956">
            <w:pPr>
              <w:tabs>
                <w:tab w:val="left" w:pos="426"/>
                <w:tab w:val="decimal" w:pos="1843"/>
                <w:tab w:val="decimal" w:pos="2880"/>
                <w:tab w:val="decimal" w:pos="4215"/>
                <w:tab w:val="decimal" w:pos="6270"/>
                <w:tab w:val="center" w:pos="7655"/>
              </w:tabs>
            </w:pPr>
          </w:p>
        </w:tc>
      </w:tr>
      <w:tr w:rsidR="00F12956" w:rsidRPr="00077335" w14:paraId="027F79D5" w14:textId="77777777" w:rsidTr="00F12956">
        <w:trPr>
          <w:cantSplit/>
          <w:trHeight w:val="1034"/>
        </w:trPr>
        <w:tc>
          <w:tcPr>
            <w:tcW w:w="8022" w:type="dxa"/>
          </w:tcPr>
          <w:p w14:paraId="2BA76ACE"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 xml:space="preserve">2 </w:t>
            </w:r>
            <w:r w:rsidRPr="00077335">
              <w:rPr>
                <w:noProof/>
              </w:rPr>
              <w:noBreakHyphen/>
            </w:r>
            <w:r w:rsidRPr="00077335">
              <w:rPr>
                <w:noProof/>
              </w:rPr>
              <w:tab/>
              <w:t>BANQUE ROYALE DU CANADA</w:t>
            </w:r>
          </w:p>
          <w:p w14:paraId="50B91F53"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p>
          <w:p w14:paraId="68F39FB9"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29 400 $</w:t>
            </w:r>
            <w:r w:rsidRPr="00077335">
              <w:rPr>
                <w:noProof/>
              </w:rPr>
              <w:tab/>
            </w:r>
            <w:r w:rsidRPr="00077335">
              <w:rPr>
                <w:noProof/>
              </w:rPr>
              <w:tab/>
              <w:t>4,89000 %</w:t>
            </w:r>
            <w:r w:rsidRPr="00077335">
              <w:rPr>
                <w:noProof/>
              </w:rPr>
              <w:tab/>
            </w:r>
            <w:r w:rsidRPr="00077335">
              <w:rPr>
                <w:noProof/>
              </w:rPr>
              <w:tab/>
              <w:t>2025</w:t>
            </w:r>
          </w:p>
          <w:p w14:paraId="65435D9D"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30 800 $</w:t>
            </w:r>
            <w:r w:rsidRPr="00077335">
              <w:rPr>
                <w:noProof/>
              </w:rPr>
              <w:tab/>
            </w:r>
            <w:r w:rsidRPr="00077335">
              <w:rPr>
                <w:noProof/>
              </w:rPr>
              <w:tab/>
              <w:t>4,89000 %</w:t>
            </w:r>
            <w:r w:rsidRPr="00077335">
              <w:rPr>
                <w:noProof/>
              </w:rPr>
              <w:tab/>
            </w:r>
            <w:r w:rsidRPr="00077335">
              <w:rPr>
                <w:noProof/>
              </w:rPr>
              <w:tab/>
              <w:t>2026</w:t>
            </w:r>
          </w:p>
          <w:p w14:paraId="646B2EF8"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32 400 $</w:t>
            </w:r>
            <w:r w:rsidRPr="00077335">
              <w:rPr>
                <w:noProof/>
              </w:rPr>
              <w:tab/>
            </w:r>
            <w:r w:rsidRPr="00077335">
              <w:rPr>
                <w:noProof/>
              </w:rPr>
              <w:tab/>
              <w:t>4,89000 %</w:t>
            </w:r>
            <w:r w:rsidRPr="00077335">
              <w:rPr>
                <w:noProof/>
              </w:rPr>
              <w:tab/>
            </w:r>
            <w:r w:rsidRPr="00077335">
              <w:rPr>
                <w:noProof/>
              </w:rPr>
              <w:tab/>
              <w:t>2027</w:t>
            </w:r>
          </w:p>
          <w:p w14:paraId="7EF5BF40"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34 200 $</w:t>
            </w:r>
            <w:r w:rsidRPr="00077335">
              <w:rPr>
                <w:noProof/>
              </w:rPr>
              <w:tab/>
            </w:r>
            <w:r w:rsidRPr="00077335">
              <w:rPr>
                <w:noProof/>
              </w:rPr>
              <w:tab/>
              <w:t>4,89000 %</w:t>
            </w:r>
            <w:r w:rsidRPr="00077335">
              <w:rPr>
                <w:noProof/>
              </w:rPr>
              <w:tab/>
            </w:r>
            <w:r w:rsidRPr="00077335">
              <w:rPr>
                <w:noProof/>
              </w:rPr>
              <w:tab/>
              <w:t>2028</w:t>
            </w:r>
          </w:p>
          <w:p w14:paraId="34B6EE51"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1 106 700 $</w:t>
            </w:r>
            <w:r w:rsidRPr="00077335">
              <w:rPr>
                <w:noProof/>
              </w:rPr>
              <w:tab/>
            </w:r>
            <w:r w:rsidRPr="00077335">
              <w:rPr>
                <w:noProof/>
              </w:rPr>
              <w:tab/>
              <w:t>4,89000 %</w:t>
            </w:r>
            <w:r w:rsidRPr="00077335">
              <w:rPr>
                <w:noProof/>
              </w:rPr>
              <w:tab/>
            </w:r>
            <w:r w:rsidRPr="00077335">
              <w:rPr>
                <w:noProof/>
              </w:rPr>
              <w:tab/>
              <w:t>2029</w:t>
            </w:r>
          </w:p>
          <w:p w14:paraId="68E15AD6"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p>
          <w:p w14:paraId="2866B389"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r>
            <w:r w:rsidRPr="00077335">
              <w:rPr>
                <w:noProof/>
              </w:rPr>
              <w:tab/>
              <w:t>Prix : 100,00000</w:t>
            </w:r>
            <w:r w:rsidRPr="00077335">
              <w:rPr>
                <w:noProof/>
              </w:rPr>
              <w:tab/>
            </w:r>
            <w:r w:rsidRPr="00077335">
              <w:rPr>
                <w:noProof/>
              </w:rPr>
              <w:tab/>
              <w:t>Coût réel : 4,89000 %</w:t>
            </w:r>
          </w:p>
          <w:p w14:paraId="070268E9" w14:textId="77777777" w:rsidR="00F12956" w:rsidRPr="00077335" w:rsidRDefault="00F12956" w:rsidP="00F12956">
            <w:pPr>
              <w:tabs>
                <w:tab w:val="left" w:pos="426"/>
                <w:tab w:val="decimal" w:pos="1843"/>
                <w:tab w:val="decimal" w:pos="2880"/>
                <w:tab w:val="decimal" w:pos="4215"/>
                <w:tab w:val="decimal" w:pos="6270"/>
                <w:tab w:val="center" w:pos="7655"/>
              </w:tabs>
            </w:pPr>
          </w:p>
        </w:tc>
      </w:tr>
      <w:tr w:rsidR="00F12956" w:rsidRPr="00077335" w14:paraId="69DAD0E0" w14:textId="77777777" w:rsidTr="00F12956">
        <w:trPr>
          <w:cantSplit/>
          <w:trHeight w:val="1034"/>
        </w:trPr>
        <w:tc>
          <w:tcPr>
            <w:tcW w:w="8022" w:type="dxa"/>
          </w:tcPr>
          <w:p w14:paraId="6F7182EB"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 xml:space="preserve">3 </w:t>
            </w:r>
            <w:r w:rsidRPr="00077335">
              <w:rPr>
                <w:noProof/>
              </w:rPr>
              <w:noBreakHyphen/>
            </w:r>
            <w:r w:rsidRPr="00077335">
              <w:rPr>
                <w:noProof/>
              </w:rPr>
              <w:tab/>
              <w:t>FINANCIÈRE BANQUE NATIONALE INC.</w:t>
            </w:r>
          </w:p>
          <w:p w14:paraId="70B86775"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p>
          <w:p w14:paraId="6D65EE9C"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29 400 $</w:t>
            </w:r>
            <w:r w:rsidRPr="00077335">
              <w:rPr>
                <w:noProof/>
              </w:rPr>
              <w:tab/>
            </w:r>
            <w:r w:rsidRPr="00077335">
              <w:rPr>
                <w:noProof/>
              </w:rPr>
              <w:tab/>
              <w:t>5,10000 %</w:t>
            </w:r>
            <w:r w:rsidRPr="00077335">
              <w:rPr>
                <w:noProof/>
              </w:rPr>
              <w:tab/>
            </w:r>
            <w:r w:rsidRPr="00077335">
              <w:rPr>
                <w:noProof/>
              </w:rPr>
              <w:tab/>
              <w:t>2025</w:t>
            </w:r>
          </w:p>
          <w:p w14:paraId="7A7FC14B"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30 800 $</w:t>
            </w:r>
            <w:r w:rsidRPr="00077335">
              <w:rPr>
                <w:noProof/>
              </w:rPr>
              <w:tab/>
            </w:r>
            <w:r w:rsidRPr="00077335">
              <w:rPr>
                <w:noProof/>
              </w:rPr>
              <w:tab/>
              <w:t>4,85000 %</w:t>
            </w:r>
            <w:r w:rsidRPr="00077335">
              <w:rPr>
                <w:noProof/>
              </w:rPr>
              <w:tab/>
            </w:r>
            <w:r w:rsidRPr="00077335">
              <w:rPr>
                <w:noProof/>
              </w:rPr>
              <w:tab/>
              <w:t>2026</w:t>
            </w:r>
          </w:p>
          <w:p w14:paraId="1227465F"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32 400 $</w:t>
            </w:r>
            <w:r w:rsidRPr="00077335">
              <w:rPr>
                <w:noProof/>
              </w:rPr>
              <w:tab/>
            </w:r>
            <w:r w:rsidRPr="00077335">
              <w:rPr>
                <w:noProof/>
              </w:rPr>
              <w:tab/>
              <w:t>4,65000 %</w:t>
            </w:r>
            <w:r w:rsidRPr="00077335">
              <w:rPr>
                <w:noProof/>
              </w:rPr>
              <w:tab/>
            </w:r>
            <w:r w:rsidRPr="00077335">
              <w:rPr>
                <w:noProof/>
              </w:rPr>
              <w:tab/>
              <w:t>2027</w:t>
            </w:r>
          </w:p>
          <w:p w14:paraId="07C36230"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34 200 $</w:t>
            </w:r>
            <w:r w:rsidRPr="00077335">
              <w:rPr>
                <w:noProof/>
              </w:rPr>
              <w:tab/>
            </w:r>
            <w:r w:rsidRPr="00077335">
              <w:rPr>
                <w:noProof/>
              </w:rPr>
              <w:tab/>
              <w:t>4,60000 %</w:t>
            </w:r>
            <w:r w:rsidRPr="00077335">
              <w:rPr>
                <w:noProof/>
              </w:rPr>
              <w:tab/>
            </w:r>
            <w:r w:rsidRPr="00077335">
              <w:rPr>
                <w:noProof/>
              </w:rPr>
              <w:tab/>
              <w:t>2028</w:t>
            </w:r>
          </w:p>
          <w:p w14:paraId="6D9A7D56"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t>1 106 700 $</w:t>
            </w:r>
            <w:r w:rsidRPr="00077335">
              <w:rPr>
                <w:noProof/>
              </w:rPr>
              <w:tab/>
            </w:r>
            <w:r w:rsidRPr="00077335">
              <w:rPr>
                <w:noProof/>
              </w:rPr>
              <w:tab/>
              <w:t>4,55000 %</w:t>
            </w:r>
            <w:r w:rsidRPr="00077335">
              <w:rPr>
                <w:noProof/>
              </w:rPr>
              <w:tab/>
            </w:r>
            <w:r w:rsidRPr="00077335">
              <w:rPr>
                <w:noProof/>
              </w:rPr>
              <w:tab/>
              <w:t>2029</w:t>
            </w:r>
          </w:p>
          <w:p w14:paraId="5AC74B65"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p>
          <w:p w14:paraId="2AA444F9" w14:textId="77777777" w:rsidR="00F12956" w:rsidRPr="00077335" w:rsidRDefault="00F12956" w:rsidP="00F12956">
            <w:pPr>
              <w:tabs>
                <w:tab w:val="left" w:pos="426"/>
                <w:tab w:val="decimal" w:pos="1843"/>
                <w:tab w:val="decimal" w:pos="2880"/>
                <w:tab w:val="decimal" w:pos="4215"/>
                <w:tab w:val="decimal" w:pos="6270"/>
                <w:tab w:val="center" w:pos="7655"/>
              </w:tabs>
              <w:rPr>
                <w:noProof/>
              </w:rPr>
            </w:pPr>
            <w:r w:rsidRPr="00077335">
              <w:rPr>
                <w:noProof/>
              </w:rPr>
              <w:tab/>
            </w:r>
            <w:r w:rsidRPr="00077335">
              <w:rPr>
                <w:noProof/>
              </w:rPr>
              <w:tab/>
            </w:r>
            <w:r w:rsidRPr="00077335">
              <w:rPr>
                <w:noProof/>
              </w:rPr>
              <w:tab/>
              <w:t>Prix : 98,33400</w:t>
            </w:r>
            <w:r w:rsidRPr="00077335">
              <w:rPr>
                <w:noProof/>
              </w:rPr>
              <w:tab/>
            </w:r>
            <w:r w:rsidRPr="00077335">
              <w:rPr>
                <w:noProof/>
              </w:rPr>
              <w:tab/>
              <w:t>Coût réel : 4,95864 %</w:t>
            </w:r>
          </w:p>
          <w:p w14:paraId="7AF6D1C8" w14:textId="77777777" w:rsidR="00F12956" w:rsidRPr="00077335" w:rsidRDefault="00F12956" w:rsidP="00F12956">
            <w:pPr>
              <w:tabs>
                <w:tab w:val="left" w:pos="426"/>
                <w:tab w:val="decimal" w:pos="1843"/>
                <w:tab w:val="decimal" w:pos="2880"/>
                <w:tab w:val="decimal" w:pos="4215"/>
                <w:tab w:val="decimal" w:pos="6270"/>
                <w:tab w:val="center" w:pos="7655"/>
              </w:tabs>
            </w:pPr>
          </w:p>
        </w:tc>
      </w:tr>
    </w:tbl>
    <w:p w14:paraId="4457C162" w14:textId="77777777" w:rsidR="00077335" w:rsidRPr="00077335" w:rsidRDefault="00077335" w:rsidP="00077335">
      <w:pPr>
        <w:jc w:val="both"/>
      </w:pPr>
    </w:p>
    <w:p w14:paraId="75A2AA09" w14:textId="77777777" w:rsidR="00077335" w:rsidRPr="00077335" w:rsidRDefault="00077335" w:rsidP="00077335"/>
    <w:p w14:paraId="6A0E8A88" w14:textId="77777777" w:rsidR="00077335" w:rsidRPr="00077335" w:rsidRDefault="00077335" w:rsidP="00077335"/>
    <w:p w14:paraId="5D5F1E3D" w14:textId="77777777" w:rsidR="00077335" w:rsidRPr="00077335" w:rsidRDefault="00077335" w:rsidP="00077335"/>
    <w:p w14:paraId="20228AB8" w14:textId="77777777" w:rsidR="00077335" w:rsidRPr="00077335" w:rsidRDefault="00077335" w:rsidP="00077335"/>
    <w:p w14:paraId="252477B2" w14:textId="77777777" w:rsidR="00077335" w:rsidRPr="00077335" w:rsidRDefault="00077335" w:rsidP="00077335"/>
    <w:p w14:paraId="3055D7A8" w14:textId="77777777" w:rsidR="00077335" w:rsidRPr="00077335" w:rsidRDefault="00077335" w:rsidP="00077335"/>
    <w:p w14:paraId="54DEA068" w14:textId="77777777" w:rsidR="00077335" w:rsidRPr="00077335" w:rsidRDefault="00077335" w:rsidP="00077335"/>
    <w:p w14:paraId="0E1D7E92" w14:textId="77777777" w:rsidR="00077335" w:rsidRPr="00077335" w:rsidRDefault="00077335" w:rsidP="00077335"/>
    <w:p w14:paraId="78C1A9FF" w14:textId="77777777" w:rsidR="00077335" w:rsidRPr="00077335" w:rsidRDefault="00077335" w:rsidP="00077335"/>
    <w:p w14:paraId="77F494F8" w14:textId="77777777" w:rsidR="00077335" w:rsidRPr="00077335" w:rsidRDefault="00077335" w:rsidP="00077335"/>
    <w:p w14:paraId="1A8C0EC7" w14:textId="77777777" w:rsidR="00077335" w:rsidRPr="00077335" w:rsidRDefault="00077335" w:rsidP="00077335"/>
    <w:p w14:paraId="7906AD7A" w14:textId="77777777" w:rsidR="00077335" w:rsidRPr="00077335" w:rsidRDefault="00077335" w:rsidP="00077335"/>
    <w:p w14:paraId="212AA32C" w14:textId="77777777" w:rsidR="00077335" w:rsidRPr="00077335" w:rsidRDefault="00077335" w:rsidP="00077335"/>
    <w:p w14:paraId="6FD19D83" w14:textId="77777777" w:rsidR="00077335" w:rsidRPr="00077335" w:rsidRDefault="00077335" w:rsidP="00077335"/>
    <w:p w14:paraId="7A4FA32F" w14:textId="77777777" w:rsidR="00077335" w:rsidRPr="00077335" w:rsidRDefault="00077335" w:rsidP="00077335"/>
    <w:p w14:paraId="5AD41BA4" w14:textId="77777777" w:rsidR="00077335" w:rsidRPr="00077335" w:rsidRDefault="00077335" w:rsidP="00077335"/>
    <w:p w14:paraId="1552AFEA" w14:textId="77777777" w:rsidR="00077335" w:rsidRPr="00077335" w:rsidRDefault="00077335" w:rsidP="00077335"/>
    <w:p w14:paraId="6DC6D52C" w14:textId="77777777" w:rsidR="00077335" w:rsidRPr="00077335" w:rsidRDefault="00077335" w:rsidP="00077335"/>
    <w:p w14:paraId="3EA534D7" w14:textId="77777777" w:rsidR="00077335" w:rsidRPr="00077335" w:rsidRDefault="00077335" w:rsidP="00077335"/>
    <w:p w14:paraId="1EBA1061" w14:textId="77777777" w:rsidR="00077335" w:rsidRPr="00077335" w:rsidRDefault="00077335" w:rsidP="00077335"/>
    <w:p w14:paraId="71A4230F" w14:textId="77777777" w:rsidR="00077335" w:rsidRPr="00077335" w:rsidRDefault="00077335" w:rsidP="00077335"/>
    <w:p w14:paraId="334DE9A1" w14:textId="77777777" w:rsidR="00077335" w:rsidRPr="00077335" w:rsidRDefault="00077335" w:rsidP="00077335"/>
    <w:p w14:paraId="1728DE76" w14:textId="77777777" w:rsidR="00077335" w:rsidRPr="00077335" w:rsidRDefault="00077335" w:rsidP="00077335"/>
    <w:p w14:paraId="74A34A07" w14:textId="77777777" w:rsidR="00077335" w:rsidRPr="00077335" w:rsidRDefault="00077335" w:rsidP="00077335"/>
    <w:p w14:paraId="58EC34DC" w14:textId="77777777" w:rsidR="00077335" w:rsidRPr="00077335" w:rsidRDefault="00077335" w:rsidP="00077335"/>
    <w:p w14:paraId="493D5989" w14:textId="77777777" w:rsidR="00077335" w:rsidRPr="00077335" w:rsidRDefault="00077335" w:rsidP="00077335"/>
    <w:p w14:paraId="1DE08C77" w14:textId="77777777" w:rsidR="00077335" w:rsidRPr="00077335" w:rsidRDefault="00077335" w:rsidP="00077335"/>
    <w:p w14:paraId="328012BB" w14:textId="77777777" w:rsidR="00077335" w:rsidRPr="00077335" w:rsidRDefault="00077335" w:rsidP="00077335"/>
    <w:p w14:paraId="2B436A9F" w14:textId="77777777" w:rsidR="00077335" w:rsidRPr="00077335" w:rsidRDefault="00077335" w:rsidP="00077335"/>
    <w:p w14:paraId="111471BA" w14:textId="77777777" w:rsidR="00077335" w:rsidRPr="00077335" w:rsidRDefault="00077335" w:rsidP="00077335">
      <w:pPr>
        <w:keepNext/>
        <w:keepLines/>
        <w:ind w:left="2700"/>
        <w:jc w:val="both"/>
        <w:rPr>
          <w:noProof/>
        </w:rPr>
      </w:pPr>
      <w:r w:rsidRPr="00077335">
        <w:rPr>
          <w:noProof/>
        </w:rPr>
        <w:lastRenderedPageBreak/>
        <w:t xml:space="preserve">ATTENDU QUE le résultat du calcul des coûts réels indique que la soumission présentée par la </w:t>
      </w:r>
      <w:r w:rsidRPr="00077335">
        <w:rPr>
          <w:caps/>
          <w:noProof/>
        </w:rPr>
        <w:t>CAISSE DESJARDINS DE LA VALLEE D'ACTON</w:t>
      </w:r>
      <w:r w:rsidRPr="00077335">
        <w:rPr>
          <w:noProof/>
        </w:rPr>
        <w:t xml:space="preserve"> est la plus avantageuse;</w:t>
      </w:r>
    </w:p>
    <w:p w14:paraId="585B9F72" w14:textId="77777777" w:rsidR="00077335" w:rsidRPr="00077335" w:rsidRDefault="00077335" w:rsidP="00077335">
      <w:pPr>
        <w:keepNext/>
        <w:keepLines/>
        <w:rPr>
          <w:noProof/>
        </w:rPr>
      </w:pPr>
    </w:p>
    <w:p w14:paraId="4BECBACB" w14:textId="1D966346" w:rsidR="00077335" w:rsidRPr="00F12956" w:rsidRDefault="00077335" w:rsidP="00077335">
      <w:pPr>
        <w:keepNext/>
        <w:keepLines/>
        <w:ind w:left="2700"/>
        <w:rPr>
          <w:bCs/>
          <w:noProof/>
        </w:rPr>
      </w:pPr>
      <w:r w:rsidRPr="00F12956">
        <w:rPr>
          <w:bCs/>
          <w:noProof/>
        </w:rPr>
        <w:t>PAR CONSÉQUENT,</w:t>
      </w:r>
    </w:p>
    <w:p w14:paraId="260BBD41" w14:textId="5484557A" w:rsidR="00077335" w:rsidRPr="00F12956" w:rsidRDefault="00077335" w:rsidP="00077335">
      <w:pPr>
        <w:keepNext/>
        <w:keepLines/>
        <w:ind w:left="2700"/>
        <w:rPr>
          <w:bCs/>
          <w:noProof/>
        </w:rPr>
      </w:pPr>
      <w:r w:rsidRPr="00F12956">
        <w:rPr>
          <w:bCs/>
          <w:noProof/>
        </w:rPr>
        <w:t xml:space="preserve">Il est proposé </w:t>
      </w:r>
      <w:r w:rsidR="004928DF" w:rsidRPr="00F12956">
        <w:rPr>
          <w:bCs/>
          <w:noProof/>
        </w:rPr>
        <w:t>M. Éric Beauregard</w:t>
      </w:r>
    </w:p>
    <w:p w14:paraId="3F93D6F6" w14:textId="7C4C2A10" w:rsidR="00077335" w:rsidRPr="00F12956" w:rsidRDefault="00077335" w:rsidP="00077335">
      <w:pPr>
        <w:keepNext/>
        <w:keepLines/>
        <w:ind w:left="2700"/>
        <w:rPr>
          <w:bCs/>
          <w:noProof/>
        </w:rPr>
      </w:pPr>
      <w:r w:rsidRPr="00F12956">
        <w:rPr>
          <w:bCs/>
          <w:noProof/>
        </w:rPr>
        <w:t xml:space="preserve">appuyé par </w:t>
      </w:r>
      <w:r w:rsidR="004928DF" w:rsidRPr="00F12956">
        <w:rPr>
          <w:bCs/>
          <w:noProof/>
        </w:rPr>
        <w:t>M. François Légaré</w:t>
      </w:r>
    </w:p>
    <w:p w14:paraId="4E00BF11" w14:textId="12308E04" w:rsidR="00077335" w:rsidRPr="00F12956" w:rsidRDefault="00077335" w:rsidP="00077335">
      <w:pPr>
        <w:keepNext/>
        <w:keepLines/>
        <w:ind w:left="2700"/>
        <w:rPr>
          <w:bCs/>
          <w:noProof/>
        </w:rPr>
      </w:pPr>
      <w:r w:rsidRPr="00F12956">
        <w:rPr>
          <w:bCs/>
          <w:noProof/>
        </w:rPr>
        <w:t>et résolu unanimement :</w:t>
      </w:r>
    </w:p>
    <w:p w14:paraId="0DAEC32C" w14:textId="77777777" w:rsidR="00077335" w:rsidRPr="00077335" w:rsidRDefault="00077335" w:rsidP="00077335">
      <w:pPr>
        <w:ind w:left="2700"/>
        <w:rPr>
          <w:noProof/>
        </w:rPr>
      </w:pPr>
    </w:p>
    <w:p w14:paraId="04823A37" w14:textId="77777777" w:rsidR="00077335" w:rsidRPr="00077335" w:rsidRDefault="00077335" w:rsidP="00077335">
      <w:pPr>
        <w:ind w:left="2700"/>
        <w:rPr>
          <w:noProof/>
        </w:rPr>
      </w:pPr>
      <w:r w:rsidRPr="00077335">
        <w:rPr>
          <w:noProof/>
        </w:rPr>
        <w:t>QUE le préambule de la présente résolution en fasse partie intégrante comme s’il était ici au long reproduit;</w:t>
      </w:r>
    </w:p>
    <w:p w14:paraId="1300118C" w14:textId="77777777" w:rsidR="00077335" w:rsidRPr="00077335" w:rsidRDefault="00077335" w:rsidP="00077335">
      <w:pPr>
        <w:ind w:left="2700"/>
        <w:rPr>
          <w:noProof/>
        </w:rPr>
      </w:pPr>
    </w:p>
    <w:p w14:paraId="04ADD8DE" w14:textId="77777777" w:rsidR="00077335" w:rsidRPr="00077335" w:rsidRDefault="00077335" w:rsidP="00077335">
      <w:pPr>
        <w:ind w:left="2700"/>
        <w:jc w:val="both"/>
        <w:rPr>
          <w:noProof/>
        </w:rPr>
      </w:pPr>
      <w:r w:rsidRPr="00077335">
        <w:rPr>
          <w:noProof/>
        </w:rPr>
        <w:t xml:space="preserve">QUE la Municipalité du canton de Roxton accepte l’offre qui lui est faite de </w:t>
      </w:r>
      <w:r w:rsidRPr="00077335">
        <w:rPr>
          <w:caps/>
          <w:noProof/>
        </w:rPr>
        <w:t xml:space="preserve">CAISSE DESJARDINS DE LA VALLEE D'ACTON </w:t>
      </w:r>
      <w:r w:rsidRPr="00077335">
        <w:rPr>
          <w:noProof/>
        </w:rPr>
        <w:t>pour son emprunt par billets en date du 12 février 2024 au montant de 1 233 500 $ effectué en vertu des règlements d’emprunts numéros 209</w:t>
      </w:r>
      <w:r w:rsidRPr="00077335">
        <w:rPr>
          <w:noProof/>
        </w:rPr>
        <w:noBreakHyphen/>
        <w:t>2006, 233</w:t>
      </w:r>
      <w:r w:rsidRPr="00077335">
        <w:rPr>
          <w:noProof/>
        </w:rPr>
        <w:noBreakHyphen/>
        <w:t>2008 et 345</w:t>
      </w:r>
      <w:r w:rsidRPr="00077335">
        <w:rPr>
          <w:noProof/>
        </w:rPr>
        <w:noBreakHyphen/>
        <w:t xml:space="preserve">2021.  Ces billets sont émis au prix de 100,00000 pour chaque 100,00 $, valeur nominale de billets, échéant en série </w:t>
      </w:r>
      <w:r w:rsidRPr="00077335">
        <w:rPr>
          <w:b/>
          <w:noProof/>
        </w:rPr>
        <w:t>cinq (5) ans</w:t>
      </w:r>
      <w:r w:rsidRPr="00077335">
        <w:rPr>
          <w:noProof/>
        </w:rPr>
        <w:t>;</w:t>
      </w:r>
    </w:p>
    <w:p w14:paraId="1C65682F" w14:textId="77777777" w:rsidR="00077335" w:rsidRPr="00077335" w:rsidRDefault="00077335" w:rsidP="00077335">
      <w:pPr>
        <w:ind w:left="2700"/>
        <w:jc w:val="both"/>
        <w:rPr>
          <w:noProof/>
        </w:rPr>
      </w:pPr>
    </w:p>
    <w:p w14:paraId="795A9B01" w14:textId="77777777" w:rsidR="00077335" w:rsidRPr="00077335" w:rsidRDefault="00077335" w:rsidP="00077335">
      <w:pPr>
        <w:ind w:left="2700"/>
        <w:jc w:val="both"/>
        <w:rPr>
          <w:noProof/>
        </w:rPr>
      </w:pPr>
      <w:r w:rsidRPr="00077335">
        <w:rPr>
          <w:noProof/>
        </w:rPr>
        <w:t>QUE les billets, capital et intérêts, soient payables par chèque à l’ordre du détenteur enregistré ou par prélèvements bancaires préautorisés à celui</w:t>
      </w:r>
      <w:r w:rsidRPr="00077335">
        <w:rPr>
          <w:noProof/>
        </w:rPr>
        <w:noBreakHyphen/>
        <w:t>ci.</w:t>
      </w:r>
    </w:p>
    <w:p w14:paraId="2F01AB1D" w14:textId="77777777" w:rsidR="0045743B" w:rsidRDefault="0045743B" w:rsidP="00077335">
      <w:pPr>
        <w:pStyle w:val="TEXTEdersolution"/>
        <w:tabs>
          <w:tab w:val="left" w:pos="2160"/>
          <w:tab w:val="right" w:pos="9720"/>
        </w:tabs>
        <w:ind w:left="2700"/>
        <w:jc w:val="both"/>
        <w:rPr>
          <w:bCs/>
          <w:lang w:val="fr-CA"/>
        </w:rPr>
      </w:pPr>
    </w:p>
    <w:p w14:paraId="5BB74183" w14:textId="77777777" w:rsidR="00E852E1" w:rsidRDefault="00E852E1" w:rsidP="0045743B">
      <w:pPr>
        <w:pStyle w:val="TEXTEdersolution"/>
        <w:tabs>
          <w:tab w:val="left" w:pos="2160"/>
          <w:tab w:val="right" w:pos="9720"/>
        </w:tabs>
        <w:ind w:left="0"/>
        <w:jc w:val="both"/>
        <w:rPr>
          <w:bCs/>
          <w:lang w:val="fr-CA"/>
        </w:rPr>
      </w:pPr>
    </w:p>
    <w:p w14:paraId="6E0E3666" w14:textId="77777777" w:rsidR="0045743B" w:rsidRDefault="0045743B" w:rsidP="008D00B5">
      <w:pPr>
        <w:pStyle w:val="TEXTEdersolution"/>
        <w:tabs>
          <w:tab w:val="left" w:pos="2160"/>
          <w:tab w:val="right" w:pos="10154"/>
        </w:tabs>
        <w:ind w:left="0"/>
        <w:jc w:val="both"/>
        <w:rPr>
          <w:bCs/>
          <w:lang w:val="fr-CA"/>
        </w:rPr>
      </w:pPr>
      <w:r>
        <w:rPr>
          <w:bCs/>
          <w:lang w:val="fr-CA"/>
        </w:rPr>
        <w:tab/>
      </w:r>
      <w:r>
        <w:rPr>
          <w:bCs/>
          <w:lang w:val="fr-CA"/>
        </w:rPr>
        <w:tab/>
        <w:t>Adoptée</w:t>
      </w:r>
    </w:p>
    <w:bookmarkEnd w:id="9"/>
    <w:p w14:paraId="27F1529F" w14:textId="41DA285A" w:rsidR="00360FB0" w:rsidRDefault="00360FB0" w:rsidP="006F6A7B">
      <w:pPr>
        <w:pStyle w:val="TEXTEdersolution"/>
        <w:tabs>
          <w:tab w:val="right" w:pos="7920"/>
          <w:tab w:val="right" w:pos="9720"/>
        </w:tabs>
        <w:ind w:left="2700"/>
        <w:jc w:val="both"/>
        <w:rPr>
          <w:lang w:val="fr-CA"/>
        </w:rPr>
      </w:pPr>
    </w:p>
    <w:p w14:paraId="694AE487" w14:textId="792DF518" w:rsidR="00D07950" w:rsidRDefault="00D07950" w:rsidP="006F6A7B">
      <w:pPr>
        <w:pStyle w:val="TEXTEdersolution"/>
        <w:tabs>
          <w:tab w:val="right" w:pos="7920"/>
          <w:tab w:val="right" w:pos="9720"/>
        </w:tabs>
        <w:ind w:left="2700"/>
        <w:jc w:val="both"/>
        <w:rPr>
          <w:lang w:val="fr-CA"/>
        </w:rPr>
      </w:pPr>
    </w:p>
    <w:p w14:paraId="732082B1" w14:textId="6DC43333" w:rsidR="00D07950" w:rsidRPr="00084491" w:rsidRDefault="00F12956" w:rsidP="00C36D4D">
      <w:pPr>
        <w:pStyle w:val="TEXTEdersolution"/>
        <w:tabs>
          <w:tab w:val="left" w:pos="2160"/>
          <w:tab w:val="right" w:pos="7920"/>
          <w:tab w:val="right" w:pos="9720"/>
        </w:tabs>
        <w:ind w:left="2700" w:hanging="2700"/>
        <w:jc w:val="both"/>
        <w:rPr>
          <w:b/>
          <w:bCs/>
          <w:u w:val="single"/>
          <w:lang w:val="fr-CA"/>
        </w:rPr>
      </w:pPr>
      <w:r>
        <w:rPr>
          <w:lang w:val="fr-CA"/>
        </w:rPr>
        <w:t>24</w:t>
      </w:r>
      <w:r w:rsidR="00D07950">
        <w:rPr>
          <w:lang w:val="fr-CA"/>
        </w:rPr>
        <w:t>-0</w:t>
      </w:r>
      <w:r w:rsidR="00084491">
        <w:rPr>
          <w:lang w:val="fr-CA"/>
        </w:rPr>
        <w:t>2</w:t>
      </w:r>
      <w:r w:rsidR="00D07950">
        <w:rPr>
          <w:lang w:val="fr-CA"/>
        </w:rPr>
        <w:t>-202</w:t>
      </w:r>
      <w:r w:rsidR="001C726B">
        <w:rPr>
          <w:lang w:val="fr-CA"/>
        </w:rPr>
        <w:t>4</w:t>
      </w:r>
      <w:r w:rsidR="00D07950">
        <w:rPr>
          <w:lang w:val="fr-CA"/>
        </w:rPr>
        <w:tab/>
      </w:r>
      <w:r w:rsidR="001C726B">
        <w:rPr>
          <w:lang w:val="fr-CA"/>
        </w:rPr>
        <w:t>11</w:t>
      </w:r>
      <w:r w:rsidR="00C36D4D">
        <w:rPr>
          <w:lang w:val="fr-CA"/>
        </w:rPr>
        <w:t>.</w:t>
      </w:r>
      <w:r w:rsidR="00C36D4D">
        <w:rPr>
          <w:lang w:val="fr-CA"/>
        </w:rPr>
        <w:tab/>
      </w:r>
      <w:r w:rsidR="001C726B" w:rsidRPr="00900188">
        <w:rPr>
          <w:b/>
          <w:bCs/>
          <w:u w:val="single"/>
          <w:lang w:val="fr-CA"/>
        </w:rPr>
        <w:t>Inscription au congrès de l’ADMQ</w:t>
      </w:r>
    </w:p>
    <w:p w14:paraId="7F027275" w14:textId="77777777" w:rsidR="00C36D4D" w:rsidRDefault="00C36D4D" w:rsidP="00C36D4D">
      <w:pPr>
        <w:pStyle w:val="TEXTEdersolution"/>
        <w:tabs>
          <w:tab w:val="right" w:pos="7920"/>
          <w:tab w:val="right" w:pos="9720"/>
        </w:tabs>
        <w:ind w:left="2700"/>
        <w:jc w:val="both"/>
        <w:rPr>
          <w:lang w:val="fr-CA"/>
        </w:rPr>
      </w:pPr>
    </w:p>
    <w:p w14:paraId="0B1B0257" w14:textId="2D3D583D" w:rsidR="001C726B" w:rsidRPr="00F927E1" w:rsidRDefault="001C726B" w:rsidP="0045743B">
      <w:pPr>
        <w:tabs>
          <w:tab w:val="left" w:pos="4680"/>
        </w:tabs>
        <w:ind w:left="2700"/>
        <w:jc w:val="both"/>
      </w:pPr>
      <w:r w:rsidRPr="00F927E1">
        <w:t>CONSIDÉRANT QUE le congrès de l’Association des directeurs municipaux du Québec aura lieu les 12, 13 et 14 juin 2024 au Centre des congrès de Québec;</w:t>
      </w:r>
    </w:p>
    <w:p w14:paraId="6DBE5FEF" w14:textId="77777777" w:rsidR="001C726B" w:rsidRPr="00F927E1" w:rsidRDefault="001C726B" w:rsidP="0045743B">
      <w:pPr>
        <w:tabs>
          <w:tab w:val="left" w:pos="4680"/>
        </w:tabs>
        <w:ind w:left="2700"/>
        <w:jc w:val="both"/>
      </w:pPr>
    </w:p>
    <w:p w14:paraId="28D55E3B" w14:textId="76EAE57F" w:rsidR="001C726B" w:rsidRPr="00F927E1" w:rsidRDefault="001C726B" w:rsidP="0045743B">
      <w:pPr>
        <w:tabs>
          <w:tab w:val="left" w:pos="4680"/>
        </w:tabs>
        <w:ind w:left="2700"/>
        <w:jc w:val="both"/>
      </w:pPr>
      <w:r w:rsidRPr="00F927E1">
        <w:t>PAR CONSÉQUENT,</w:t>
      </w:r>
    </w:p>
    <w:p w14:paraId="67492B84" w14:textId="1AED231E" w:rsidR="0045743B" w:rsidRPr="00F927E1" w:rsidRDefault="0045743B" w:rsidP="0045743B">
      <w:pPr>
        <w:tabs>
          <w:tab w:val="left" w:pos="4680"/>
        </w:tabs>
        <w:ind w:left="2700"/>
        <w:jc w:val="both"/>
      </w:pPr>
      <w:r w:rsidRPr="00F927E1">
        <w:t xml:space="preserve">Il est proposé par </w:t>
      </w:r>
      <w:r w:rsidR="003E4970" w:rsidRPr="00F927E1">
        <w:t>M.</w:t>
      </w:r>
      <w:r w:rsidR="00F12956" w:rsidRPr="00F927E1">
        <w:t xml:space="preserve"> </w:t>
      </w:r>
      <w:r w:rsidR="00B255EB" w:rsidRPr="00F927E1">
        <w:t>Stéphane Beauregard</w:t>
      </w:r>
    </w:p>
    <w:p w14:paraId="7D175E3C" w14:textId="3388C22E" w:rsidR="0045743B" w:rsidRPr="00F927E1" w:rsidRDefault="0045743B" w:rsidP="0045743B">
      <w:pPr>
        <w:tabs>
          <w:tab w:val="left" w:pos="4680"/>
        </w:tabs>
        <w:ind w:left="2700"/>
        <w:jc w:val="both"/>
      </w:pPr>
      <w:r w:rsidRPr="00F927E1">
        <w:t xml:space="preserve">appuyé par M. </w:t>
      </w:r>
      <w:r w:rsidR="00B255EB" w:rsidRPr="00F927E1">
        <w:t>Stéphane Martin</w:t>
      </w:r>
    </w:p>
    <w:p w14:paraId="04872A99" w14:textId="0EDA7A31" w:rsidR="0045743B" w:rsidRPr="00F927E1" w:rsidRDefault="0045743B" w:rsidP="0045743B">
      <w:pPr>
        <w:tabs>
          <w:tab w:val="left" w:pos="4680"/>
        </w:tabs>
        <w:ind w:left="2700"/>
        <w:jc w:val="both"/>
      </w:pPr>
      <w:r w:rsidRPr="00F927E1">
        <w:t>et résolu à l'unanimité des conseillers</w:t>
      </w:r>
      <w:r w:rsidR="001C726B" w:rsidRPr="00F927E1">
        <w:t xml:space="preserve"> d’autoriser Mme Caroline Choquette, directrice générale et greffière-trésorière, à s’inscrire au congrès de l’ADMQ au coût de </w:t>
      </w:r>
      <w:r w:rsidR="002A34EC" w:rsidRPr="00F927E1">
        <w:t>577$. Que tous les frais encourus par le congrès seront à la charge de la municipalité.</w:t>
      </w:r>
    </w:p>
    <w:p w14:paraId="22DC1834" w14:textId="77777777" w:rsidR="0045743B" w:rsidRPr="00F927E1" w:rsidRDefault="0045743B" w:rsidP="0045743B">
      <w:pPr>
        <w:tabs>
          <w:tab w:val="left" w:pos="3600"/>
        </w:tabs>
        <w:ind w:left="2700"/>
        <w:jc w:val="both"/>
      </w:pPr>
    </w:p>
    <w:p w14:paraId="709956E2" w14:textId="77777777" w:rsidR="0045743B" w:rsidRPr="00F927E1" w:rsidRDefault="0045743B" w:rsidP="0045743B">
      <w:pPr>
        <w:pStyle w:val="TEXTEdersolution"/>
        <w:tabs>
          <w:tab w:val="left" w:pos="2160"/>
          <w:tab w:val="right" w:pos="10080"/>
        </w:tabs>
        <w:ind w:left="2700"/>
        <w:jc w:val="both"/>
        <w:rPr>
          <w:bCs/>
          <w:lang w:val="fr-CA"/>
        </w:rPr>
      </w:pPr>
      <w:r w:rsidRPr="00F927E1">
        <w:rPr>
          <w:bCs/>
          <w:lang w:val="fr-CA"/>
        </w:rPr>
        <w:tab/>
        <w:t>Adoptée</w:t>
      </w:r>
    </w:p>
    <w:p w14:paraId="3815C084" w14:textId="35876371" w:rsidR="001D5463" w:rsidRDefault="001D5463" w:rsidP="00C90AE0">
      <w:pPr>
        <w:pStyle w:val="TEXTEdersolution"/>
        <w:tabs>
          <w:tab w:val="right" w:pos="7920"/>
          <w:tab w:val="right" w:pos="9720"/>
        </w:tabs>
        <w:jc w:val="both"/>
        <w:rPr>
          <w:lang w:val="fr-CA"/>
        </w:rPr>
      </w:pPr>
    </w:p>
    <w:p w14:paraId="21DF6C39" w14:textId="77777777" w:rsidR="002A34EC" w:rsidRDefault="002A34EC" w:rsidP="00C90AE0">
      <w:pPr>
        <w:pStyle w:val="TEXTEdersolution"/>
        <w:tabs>
          <w:tab w:val="right" w:pos="7920"/>
          <w:tab w:val="right" w:pos="9720"/>
        </w:tabs>
        <w:jc w:val="both"/>
        <w:rPr>
          <w:lang w:val="fr-CA"/>
        </w:rPr>
      </w:pPr>
    </w:p>
    <w:p w14:paraId="134651E2" w14:textId="6B2C7FEE" w:rsidR="001D5463" w:rsidRPr="00F927E1" w:rsidRDefault="00F12956" w:rsidP="00C632C9">
      <w:pPr>
        <w:pStyle w:val="TEXTEdersolution"/>
        <w:tabs>
          <w:tab w:val="left" w:pos="2160"/>
          <w:tab w:val="right" w:pos="7920"/>
          <w:tab w:val="right" w:pos="9720"/>
        </w:tabs>
        <w:ind w:left="2700" w:hanging="2700"/>
        <w:jc w:val="both"/>
        <w:rPr>
          <w:b/>
          <w:bCs/>
          <w:u w:val="single"/>
          <w:lang w:val="fr-CA"/>
        </w:rPr>
      </w:pPr>
      <w:r w:rsidRPr="00F927E1">
        <w:rPr>
          <w:lang w:val="fr-CA"/>
        </w:rPr>
        <w:t>25</w:t>
      </w:r>
      <w:r w:rsidR="009F13E7" w:rsidRPr="00F927E1">
        <w:rPr>
          <w:lang w:val="fr-CA"/>
        </w:rPr>
        <w:t>-02-202</w:t>
      </w:r>
      <w:r w:rsidR="00204013" w:rsidRPr="00F927E1">
        <w:rPr>
          <w:lang w:val="fr-CA"/>
        </w:rPr>
        <w:t>4</w:t>
      </w:r>
      <w:r w:rsidR="009F13E7" w:rsidRPr="00F927E1">
        <w:rPr>
          <w:lang w:val="fr-CA"/>
        </w:rPr>
        <w:tab/>
      </w:r>
      <w:r w:rsidR="00204013" w:rsidRPr="00F927E1">
        <w:rPr>
          <w:lang w:val="fr-CA"/>
        </w:rPr>
        <w:t>12</w:t>
      </w:r>
      <w:r w:rsidR="009F13E7" w:rsidRPr="00F927E1">
        <w:rPr>
          <w:lang w:val="fr-CA"/>
        </w:rPr>
        <w:t>.</w:t>
      </w:r>
      <w:r w:rsidR="009F13E7" w:rsidRPr="00F927E1">
        <w:rPr>
          <w:lang w:val="fr-CA"/>
        </w:rPr>
        <w:tab/>
      </w:r>
      <w:r w:rsidR="00204013" w:rsidRPr="00F927E1">
        <w:rPr>
          <w:b/>
          <w:bCs/>
          <w:u w:val="single"/>
          <w:lang w:val="fr-CA"/>
        </w:rPr>
        <w:t>Appui MRC de Vaudreuil-Soulanges – Suspension de la délivrance de nouveaux claims miniers</w:t>
      </w:r>
    </w:p>
    <w:p w14:paraId="07262F42" w14:textId="7A023915" w:rsidR="001D5463" w:rsidRPr="005A5C07" w:rsidRDefault="001D5463" w:rsidP="0045743B">
      <w:pPr>
        <w:pStyle w:val="TEXTEdersolution"/>
        <w:tabs>
          <w:tab w:val="right" w:pos="7920"/>
          <w:tab w:val="right" w:pos="9720"/>
        </w:tabs>
        <w:ind w:left="2700"/>
        <w:jc w:val="both"/>
        <w:rPr>
          <w:highlight w:val="yellow"/>
          <w:lang w:val="fr-CA"/>
        </w:rPr>
      </w:pPr>
    </w:p>
    <w:p w14:paraId="661CF313" w14:textId="77777777" w:rsidR="00F927E1" w:rsidRDefault="00F927E1" w:rsidP="00F927E1">
      <w:pPr>
        <w:pStyle w:val="Default"/>
      </w:pPr>
    </w:p>
    <w:p w14:paraId="7FA5FB03" w14:textId="69350DD2" w:rsidR="00F927E1" w:rsidRPr="00F927E1" w:rsidRDefault="00F927E1" w:rsidP="00F927E1">
      <w:pPr>
        <w:tabs>
          <w:tab w:val="left" w:pos="4680"/>
        </w:tabs>
        <w:ind w:left="2700"/>
        <w:jc w:val="both"/>
      </w:pPr>
      <w:r w:rsidRPr="00F927E1">
        <w:t xml:space="preserve">CONSIDÉRANT l’augmentation de 65 % en deux ans des claims miniers sur le territoire québécois, notamment dans les régions non traditionnellement minières du sud du Québec; </w:t>
      </w:r>
    </w:p>
    <w:p w14:paraId="0B2F6DC5" w14:textId="77777777" w:rsidR="00F927E1" w:rsidRPr="00F927E1" w:rsidRDefault="00F927E1" w:rsidP="00F927E1">
      <w:pPr>
        <w:tabs>
          <w:tab w:val="left" w:pos="4680"/>
        </w:tabs>
        <w:ind w:left="2700"/>
        <w:jc w:val="both"/>
      </w:pPr>
    </w:p>
    <w:p w14:paraId="1D9B9D80" w14:textId="5CDE5E2D" w:rsidR="00F927E1" w:rsidRPr="00F927E1" w:rsidRDefault="00F927E1" w:rsidP="00F927E1">
      <w:pPr>
        <w:tabs>
          <w:tab w:val="left" w:pos="4680"/>
        </w:tabs>
        <w:ind w:left="2700"/>
        <w:jc w:val="both"/>
      </w:pPr>
      <w:r w:rsidRPr="00F927E1">
        <w:t xml:space="preserve">CONSIDÉRANT la trop grande facilité à obtenir un claim minier ainsi que le coût minimum peu élevé des travaux que doit effectuer un titulaire de claim minier pour obtenir son renouvellement, ce qui nuit à la délimitation et à la mise en </w:t>
      </w:r>
      <w:proofErr w:type="spellStart"/>
      <w:r w:rsidRPr="00F927E1">
        <w:t>oeuvre</w:t>
      </w:r>
      <w:proofErr w:type="spellEnd"/>
      <w:r w:rsidRPr="00F927E1">
        <w:t xml:space="preserve"> des territoires incompatibles avec l’activité minière (TIAM); </w:t>
      </w:r>
    </w:p>
    <w:p w14:paraId="75F5F144" w14:textId="1241634B" w:rsidR="00F927E1" w:rsidRPr="00F927E1" w:rsidRDefault="00F927E1" w:rsidP="00F927E1">
      <w:pPr>
        <w:tabs>
          <w:tab w:val="left" w:pos="4680"/>
        </w:tabs>
        <w:ind w:left="2700"/>
        <w:jc w:val="both"/>
      </w:pPr>
      <w:r w:rsidRPr="00F927E1">
        <w:t xml:space="preserve">CONSIDÉRANT le dépôt du projet de Règlement modifiant le Règlement sur les substances minérales autres que le pétrole, le gaz naturel et la saumure a été publié dans la Gazette officielle du Québec le 6 septembre 2023; </w:t>
      </w:r>
    </w:p>
    <w:p w14:paraId="79CB8BA9" w14:textId="77777777" w:rsidR="00F927E1" w:rsidRPr="00F927E1" w:rsidRDefault="00F927E1" w:rsidP="00F927E1">
      <w:pPr>
        <w:tabs>
          <w:tab w:val="left" w:pos="4680"/>
        </w:tabs>
        <w:ind w:left="2700"/>
        <w:jc w:val="both"/>
      </w:pPr>
    </w:p>
    <w:p w14:paraId="7735BFA0" w14:textId="3EFFB6FA" w:rsidR="00F927E1" w:rsidRPr="00F927E1" w:rsidRDefault="00F927E1" w:rsidP="00F927E1">
      <w:pPr>
        <w:tabs>
          <w:tab w:val="left" w:pos="4680"/>
        </w:tabs>
        <w:ind w:left="2700"/>
        <w:jc w:val="both"/>
      </w:pPr>
      <w:r w:rsidRPr="00F927E1">
        <w:t xml:space="preserve">CONSIDÉRANT QUE selon les critères proposés par le projet de règlement, seulement 0,51 % des clairs miniers auraient fait l’objet de travaux </w:t>
      </w:r>
      <w:r w:rsidRPr="00F927E1">
        <w:lastRenderedPageBreak/>
        <w:t xml:space="preserve">d’exploration à impacts et auraient nécessité une autorisation de la ministre des Ressources naturelles et des Forêts; </w:t>
      </w:r>
    </w:p>
    <w:p w14:paraId="7E34BDC7" w14:textId="77777777" w:rsidR="00F927E1" w:rsidRPr="00F927E1" w:rsidRDefault="00F927E1" w:rsidP="00F927E1">
      <w:pPr>
        <w:tabs>
          <w:tab w:val="left" w:pos="4680"/>
        </w:tabs>
        <w:ind w:left="2700"/>
        <w:jc w:val="both"/>
      </w:pPr>
    </w:p>
    <w:p w14:paraId="64055C20" w14:textId="6035B896" w:rsidR="00F927E1" w:rsidRPr="00F927E1" w:rsidRDefault="00F927E1" w:rsidP="00F927E1">
      <w:pPr>
        <w:tabs>
          <w:tab w:val="left" w:pos="4680"/>
        </w:tabs>
        <w:ind w:left="2700"/>
        <w:jc w:val="both"/>
      </w:pPr>
      <w:r w:rsidRPr="00F927E1">
        <w:t xml:space="preserve">CONSIDÉRANT les préoccupations des municipalités et des MRC de la Montérégie eu égard à la croissance des claims miniers et à l’exploration minière qu’elle engendre et les risques de l’exploitation sur l’environnement, les cours d’eau et la qualité de vie; </w:t>
      </w:r>
    </w:p>
    <w:p w14:paraId="3412C085" w14:textId="77777777" w:rsidR="00F927E1" w:rsidRPr="00F927E1" w:rsidRDefault="00F927E1" w:rsidP="00F927E1">
      <w:pPr>
        <w:tabs>
          <w:tab w:val="left" w:pos="4680"/>
        </w:tabs>
        <w:ind w:left="2700"/>
        <w:jc w:val="both"/>
      </w:pPr>
    </w:p>
    <w:p w14:paraId="3CAC3355" w14:textId="62575C4A" w:rsidR="00F927E1" w:rsidRPr="00F927E1" w:rsidRDefault="00F927E1" w:rsidP="00F927E1">
      <w:pPr>
        <w:tabs>
          <w:tab w:val="left" w:pos="4680"/>
        </w:tabs>
        <w:ind w:left="2700"/>
        <w:jc w:val="both"/>
      </w:pPr>
      <w:r w:rsidRPr="00F927E1">
        <w:t xml:space="preserve">CONSIDÉRANT QU’en vertu l’article 246 de la Loi sur l’aménagement et l’urbanisme (LAU), les droits miniers ont préséance face aux autres usages; </w:t>
      </w:r>
    </w:p>
    <w:p w14:paraId="5A4B9363" w14:textId="77777777" w:rsidR="00F927E1" w:rsidRPr="00F927E1" w:rsidRDefault="00F927E1" w:rsidP="00F927E1">
      <w:pPr>
        <w:tabs>
          <w:tab w:val="left" w:pos="4680"/>
        </w:tabs>
        <w:ind w:left="2700"/>
        <w:jc w:val="both"/>
      </w:pPr>
    </w:p>
    <w:p w14:paraId="353A1973" w14:textId="221CB6E6" w:rsidR="00F927E1" w:rsidRPr="00F927E1" w:rsidRDefault="00F927E1" w:rsidP="00F927E1">
      <w:pPr>
        <w:tabs>
          <w:tab w:val="left" w:pos="4680"/>
        </w:tabs>
        <w:ind w:left="2700"/>
        <w:jc w:val="both"/>
      </w:pPr>
      <w:r w:rsidRPr="00F927E1">
        <w:t xml:space="preserve">CONSIDÉRANT QUE les municipalités sont des gouvernements de proximité et qu’en ce sens, elles doivent pouvoir agir en toute autonomie dans la planification et l’aménagement de leur territoire, la protection de l’environnement et des lieux de villégiature, et ce, en cohérence avec le schéma d’aménagement et de développement de chaque MRC; </w:t>
      </w:r>
    </w:p>
    <w:p w14:paraId="4574F049" w14:textId="77777777" w:rsidR="00F927E1" w:rsidRPr="00F927E1" w:rsidRDefault="00F927E1" w:rsidP="00F927E1">
      <w:pPr>
        <w:tabs>
          <w:tab w:val="left" w:pos="4680"/>
        </w:tabs>
        <w:ind w:left="2700"/>
        <w:jc w:val="both"/>
      </w:pPr>
    </w:p>
    <w:p w14:paraId="10EF14E4" w14:textId="72B4391C" w:rsidR="00F927E1" w:rsidRPr="00F927E1" w:rsidRDefault="00F927E1" w:rsidP="00F927E1">
      <w:pPr>
        <w:tabs>
          <w:tab w:val="left" w:pos="4680"/>
        </w:tabs>
        <w:ind w:left="2700"/>
        <w:jc w:val="both"/>
      </w:pPr>
      <w:r w:rsidRPr="00F927E1">
        <w:t xml:space="preserve">CONSIDÉRANT la demande historique de la Fédération québécoise des municipalités de mettre fin à la préséance de la Loi sur les mines et l'importance de mettre à jour le processus de reconnaissance des TIAM; </w:t>
      </w:r>
    </w:p>
    <w:p w14:paraId="6B08B294" w14:textId="77777777" w:rsidR="00F927E1" w:rsidRPr="00F927E1" w:rsidRDefault="00F927E1" w:rsidP="00F927E1">
      <w:pPr>
        <w:tabs>
          <w:tab w:val="left" w:pos="4680"/>
        </w:tabs>
        <w:ind w:left="2700"/>
        <w:jc w:val="both"/>
      </w:pPr>
    </w:p>
    <w:p w14:paraId="3F012693" w14:textId="2361B3EE" w:rsidR="00F927E1" w:rsidRPr="00F927E1" w:rsidRDefault="00F927E1" w:rsidP="00F927E1">
      <w:pPr>
        <w:tabs>
          <w:tab w:val="left" w:pos="4680"/>
        </w:tabs>
        <w:ind w:left="2700"/>
        <w:jc w:val="both"/>
      </w:pPr>
      <w:r w:rsidRPr="00F927E1">
        <w:t xml:space="preserve">CONSIDÉRANT la résolution 2023-09 de l’Union des municipalités du Québec (UMQ) qui proposent des modifications à l’encadrement du régime d’octroi des titres miniers visant notamment à freiner la spéculation et la dormance des claims ainsi qu’à assurer une professionnalisation des entreprises qui effectuent de la prospection et de l’exploration minière </w:t>
      </w:r>
    </w:p>
    <w:p w14:paraId="22BD16B6" w14:textId="77777777" w:rsidR="00F927E1" w:rsidRPr="00F927E1" w:rsidRDefault="00F927E1" w:rsidP="00F927E1">
      <w:pPr>
        <w:tabs>
          <w:tab w:val="left" w:pos="4680"/>
        </w:tabs>
        <w:ind w:left="2700"/>
        <w:jc w:val="both"/>
      </w:pPr>
    </w:p>
    <w:p w14:paraId="73AE971C" w14:textId="330DFFFA" w:rsidR="00F927E1" w:rsidRPr="00F927E1" w:rsidRDefault="00F927E1" w:rsidP="00F927E1">
      <w:pPr>
        <w:tabs>
          <w:tab w:val="left" w:pos="4680"/>
        </w:tabs>
        <w:ind w:left="2700"/>
        <w:jc w:val="both"/>
      </w:pPr>
      <w:r w:rsidRPr="00F927E1">
        <w:t>CONSIDÉRANT la demande historique de la MRC de Vaudreuil-Soulanges, située en Montérégie, de protéger des activités liées au développement minier à proximité du mont Rigaud ainsi que les zones de recharge de l’aquifère, alors que 18 des 23 municipalités de la MRC, représentant près de 100 000 habitantes et habitants, dépendent des eaux souterraines pour s’approvisionner en eau potable;</w:t>
      </w:r>
    </w:p>
    <w:p w14:paraId="5CBB3735" w14:textId="77777777" w:rsidR="00F927E1" w:rsidRPr="00F927E1" w:rsidRDefault="00F927E1" w:rsidP="00F927E1">
      <w:pPr>
        <w:tabs>
          <w:tab w:val="left" w:pos="4680"/>
        </w:tabs>
        <w:ind w:left="2700"/>
        <w:jc w:val="both"/>
      </w:pPr>
    </w:p>
    <w:p w14:paraId="169421C2" w14:textId="1D5D10CC" w:rsidR="00F927E1" w:rsidRPr="00F927E1" w:rsidRDefault="00F927E1" w:rsidP="00F927E1">
      <w:pPr>
        <w:tabs>
          <w:tab w:val="left" w:pos="4680"/>
        </w:tabs>
        <w:ind w:left="2700"/>
        <w:jc w:val="both"/>
      </w:pPr>
      <w:r w:rsidRPr="00F927E1">
        <w:t xml:space="preserve">CONSIDÉRANT l’intention de la ministre des Ressources naturelles et des Forêts, madame Maïté Blanchette-Vézina, de déposer un projet de loi afin de modifier la Loi sur les mines; </w:t>
      </w:r>
    </w:p>
    <w:p w14:paraId="1BD50C51" w14:textId="77777777" w:rsidR="00F927E1" w:rsidRPr="00F927E1" w:rsidRDefault="00F927E1" w:rsidP="00F927E1">
      <w:pPr>
        <w:tabs>
          <w:tab w:val="left" w:pos="4680"/>
        </w:tabs>
        <w:ind w:left="2700"/>
        <w:jc w:val="both"/>
      </w:pPr>
    </w:p>
    <w:p w14:paraId="19E8A677" w14:textId="088DCAF9" w:rsidR="00F927E1" w:rsidRPr="00F927E1" w:rsidRDefault="00F927E1" w:rsidP="00F927E1">
      <w:pPr>
        <w:tabs>
          <w:tab w:val="left" w:pos="4680"/>
        </w:tabs>
        <w:ind w:left="2700"/>
        <w:jc w:val="both"/>
      </w:pPr>
      <w:r w:rsidRPr="00F927E1">
        <w:t xml:space="preserve">Il est proposé et résolu à l’unanimité des membres du conseil : </w:t>
      </w:r>
    </w:p>
    <w:p w14:paraId="03E197E6" w14:textId="77777777" w:rsidR="00F927E1" w:rsidRPr="00F927E1" w:rsidRDefault="00F927E1" w:rsidP="00F927E1">
      <w:pPr>
        <w:tabs>
          <w:tab w:val="left" w:pos="4680"/>
        </w:tabs>
        <w:ind w:left="2700"/>
        <w:jc w:val="both"/>
      </w:pPr>
    </w:p>
    <w:p w14:paraId="0D46DE47" w14:textId="77777777" w:rsidR="00F927E1" w:rsidRPr="00F927E1" w:rsidRDefault="00F927E1" w:rsidP="00F927E1">
      <w:pPr>
        <w:tabs>
          <w:tab w:val="left" w:pos="4680"/>
        </w:tabs>
        <w:ind w:left="2700"/>
        <w:jc w:val="both"/>
      </w:pPr>
      <w:r w:rsidRPr="00F927E1">
        <w:t xml:space="preserve">De demander au gouvernement du Québec de protéger de manière permanente le mont Rigaud ainsi que les sites de prélèvement d'eau potable et les zones de recharge de l'aquifère face à l'activité minière; </w:t>
      </w:r>
    </w:p>
    <w:p w14:paraId="72CA025C" w14:textId="77777777" w:rsidR="00F927E1" w:rsidRPr="00F927E1" w:rsidRDefault="00F927E1" w:rsidP="00F927E1">
      <w:pPr>
        <w:tabs>
          <w:tab w:val="left" w:pos="4680"/>
        </w:tabs>
        <w:ind w:left="2700"/>
        <w:jc w:val="both"/>
      </w:pPr>
      <w:r w:rsidRPr="00F927E1">
        <w:t xml:space="preserve">De transmettre copie de la présente résolution à la Fédération québécoise des municipalités (FQM), à l’Union des municipalités du Québec (UMQ) ainsi qu’aux 148 municipalités de la région administrative de la Montérégie. </w:t>
      </w:r>
    </w:p>
    <w:p w14:paraId="778D16FC" w14:textId="4AC988F2" w:rsidR="00F927E1" w:rsidRPr="00F927E1" w:rsidRDefault="00F927E1" w:rsidP="00F927E1">
      <w:pPr>
        <w:tabs>
          <w:tab w:val="left" w:pos="4680"/>
        </w:tabs>
        <w:ind w:left="2700"/>
        <w:jc w:val="both"/>
      </w:pPr>
      <w:r w:rsidRPr="00F927E1">
        <w:t>De transmettre copie de la présente résolution à la ministre responsable de la région de la Montérégie, madame Suzanne Roy, à la ministre des Affaires municipales, madame Andrée Laforest et à la ministre des Ressources naturelles et des Forêts, madame Maïté Blanchette Vézina.</w:t>
      </w:r>
    </w:p>
    <w:p w14:paraId="753D83C1" w14:textId="77777777" w:rsidR="00F927E1" w:rsidRPr="00F927E1" w:rsidRDefault="00F927E1" w:rsidP="0045743B">
      <w:pPr>
        <w:pStyle w:val="TEXTEdersolution"/>
        <w:tabs>
          <w:tab w:val="right" w:pos="7920"/>
          <w:tab w:val="right" w:pos="9720"/>
        </w:tabs>
        <w:ind w:left="2700"/>
        <w:jc w:val="both"/>
        <w:rPr>
          <w:highlight w:val="yellow"/>
          <w:lang w:val="fr-CA"/>
        </w:rPr>
      </w:pPr>
    </w:p>
    <w:p w14:paraId="0B3ACEA8" w14:textId="11D15774" w:rsidR="00561828" w:rsidRDefault="00561828" w:rsidP="00F927BA">
      <w:pPr>
        <w:pStyle w:val="TEXTEdersolution"/>
        <w:tabs>
          <w:tab w:val="right" w:pos="10154"/>
        </w:tabs>
        <w:ind w:left="2700"/>
        <w:jc w:val="both"/>
        <w:rPr>
          <w:lang w:val="fr-CA"/>
        </w:rPr>
      </w:pPr>
      <w:r w:rsidRPr="00F927E1">
        <w:rPr>
          <w:lang w:val="fr-CA"/>
        </w:rPr>
        <w:tab/>
        <w:t>Adoptée</w:t>
      </w:r>
    </w:p>
    <w:p w14:paraId="4F5D489F" w14:textId="59901A09" w:rsidR="001D5463" w:rsidRDefault="001D5463" w:rsidP="0045743B">
      <w:pPr>
        <w:pStyle w:val="TEXTEdersolution"/>
        <w:tabs>
          <w:tab w:val="right" w:pos="7920"/>
          <w:tab w:val="right" w:pos="9720"/>
        </w:tabs>
        <w:ind w:left="2700"/>
        <w:jc w:val="both"/>
        <w:rPr>
          <w:lang w:val="fr-CA"/>
        </w:rPr>
      </w:pPr>
    </w:p>
    <w:p w14:paraId="0843ADE1" w14:textId="77777777" w:rsidR="001D5463" w:rsidRDefault="001D5463" w:rsidP="0045743B">
      <w:pPr>
        <w:pStyle w:val="TEXTEdersolution"/>
        <w:tabs>
          <w:tab w:val="right" w:pos="7920"/>
          <w:tab w:val="right" w:pos="9720"/>
        </w:tabs>
        <w:ind w:left="2700"/>
        <w:jc w:val="both"/>
        <w:rPr>
          <w:lang w:val="fr-CA"/>
        </w:rPr>
      </w:pPr>
    </w:p>
    <w:p w14:paraId="6CF40FBD" w14:textId="36699342" w:rsidR="00D77CAD" w:rsidRPr="00C632C9" w:rsidRDefault="001F6234" w:rsidP="00C96C46">
      <w:pPr>
        <w:pStyle w:val="TEXTEdersolution"/>
        <w:tabs>
          <w:tab w:val="left" w:pos="2160"/>
          <w:tab w:val="right" w:pos="7920"/>
          <w:tab w:val="right" w:pos="9720"/>
        </w:tabs>
        <w:ind w:left="2700" w:hanging="2700"/>
        <w:jc w:val="both"/>
        <w:rPr>
          <w:b/>
          <w:bCs/>
          <w:u w:val="single"/>
          <w:lang w:val="fr-CA"/>
        </w:rPr>
      </w:pPr>
      <w:bookmarkStart w:id="10" w:name="_Hlk58569346"/>
      <w:r>
        <w:rPr>
          <w:lang w:val="fr-CA"/>
        </w:rPr>
        <w:t>26</w:t>
      </w:r>
      <w:r w:rsidR="00875736">
        <w:rPr>
          <w:lang w:val="fr-CA"/>
        </w:rPr>
        <w:t>-0</w:t>
      </w:r>
      <w:r w:rsidR="00C632C9">
        <w:rPr>
          <w:lang w:val="fr-CA"/>
        </w:rPr>
        <w:t>2</w:t>
      </w:r>
      <w:r w:rsidR="00875736">
        <w:rPr>
          <w:lang w:val="fr-CA"/>
        </w:rPr>
        <w:t>-202</w:t>
      </w:r>
      <w:r w:rsidR="00204013">
        <w:rPr>
          <w:lang w:val="fr-CA"/>
        </w:rPr>
        <w:t>4</w:t>
      </w:r>
      <w:r w:rsidR="00360FB0">
        <w:rPr>
          <w:lang w:val="fr-CA"/>
        </w:rPr>
        <w:tab/>
      </w:r>
      <w:r w:rsidR="00204013">
        <w:rPr>
          <w:lang w:val="fr-CA"/>
        </w:rPr>
        <w:t>13</w:t>
      </w:r>
      <w:r w:rsidR="00360FB0">
        <w:rPr>
          <w:lang w:val="fr-CA"/>
        </w:rPr>
        <w:t>.</w:t>
      </w:r>
      <w:r w:rsidR="00360FB0">
        <w:rPr>
          <w:lang w:val="fr-CA"/>
        </w:rPr>
        <w:tab/>
      </w:r>
      <w:r w:rsidR="00204013" w:rsidRPr="00900188">
        <w:rPr>
          <w:b/>
          <w:bCs/>
          <w:u w:val="single"/>
          <w:lang w:val="fr-CA"/>
        </w:rPr>
        <w:t xml:space="preserve">Renouvellement </w:t>
      </w:r>
      <w:proofErr w:type="spellStart"/>
      <w:r w:rsidR="00204013" w:rsidRPr="00900188">
        <w:rPr>
          <w:b/>
          <w:bCs/>
          <w:u w:val="single"/>
          <w:lang w:val="fr-CA"/>
        </w:rPr>
        <w:t>membership</w:t>
      </w:r>
      <w:proofErr w:type="spellEnd"/>
      <w:r w:rsidR="00204013" w:rsidRPr="00900188">
        <w:rPr>
          <w:b/>
          <w:bCs/>
          <w:u w:val="single"/>
          <w:lang w:val="fr-CA"/>
        </w:rPr>
        <w:t xml:space="preserve"> avec Radio-Acton</w:t>
      </w:r>
    </w:p>
    <w:p w14:paraId="6A0CA484" w14:textId="2B2B1ECD" w:rsidR="00371BAF" w:rsidRDefault="00371BAF" w:rsidP="00D77CAD">
      <w:pPr>
        <w:pStyle w:val="TEXTEdersolution"/>
        <w:tabs>
          <w:tab w:val="left" w:pos="2160"/>
          <w:tab w:val="right" w:pos="9720"/>
        </w:tabs>
        <w:ind w:left="2700"/>
        <w:jc w:val="both"/>
        <w:rPr>
          <w:bCs/>
          <w:lang w:val="fr-CA"/>
        </w:rPr>
      </w:pPr>
    </w:p>
    <w:bookmarkEnd w:id="10"/>
    <w:p w14:paraId="115C9E93" w14:textId="7A1AA143" w:rsidR="006F5DC9" w:rsidRDefault="006F5DC9" w:rsidP="006F5DC9">
      <w:pPr>
        <w:pStyle w:val="TEXTEdersolution"/>
        <w:tabs>
          <w:tab w:val="left" w:pos="2160"/>
          <w:tab w:val="right" w:pos="9720"/>
        </w:tabs>
        <w:ind w:left="2700"/>
        <w:jc w:val="both"/>
        <w:rPr>
          <w:lang w:val="fr-CA"/>
        </w:rPr>
      </w:pPr>
      <w:r>
        <w:rPr>
          <w:lang w:val="fr-CA"/>
        </w:rPr>
        <w:t xml:space="preserve">Il est proposé par M. </w:t>
      </w:r>
      <w:r w:rsidR="005F6265">
        <w:rPr>
          <w:lang w:val="fr-CA"/>
        </w:rPr>
        <w:t xml:space="preserve">Stéphane </w:t>
      </w:r>
      <w:r w:rsidR="002D23E8">
        <w:rPr>
          <w:lang w:val="fr-CA"/>
        </w:rPr>
        <w:t>Martin</w:t>
      </w:r>
    </w:p>
    <w:p w14:paraId="293C2BF8" w14:textId="10FC37BF" w:rsidR="006F5DC9" w:rsidRDefault="006F5DC9" w:rsidP="006F5DC9">
      <w:pPr>
        <w:pStyle w:val="TEXTEdersolution"/>
        <w:tabs>
          <w:tab w:val="left" w:pos="2160"/>
          <w:tab w:val="right" w:pos="9720"/>
        </w:tabs>
        <w:ind w:left="2700"/>
        <w:jc w:val="both"/>
        <w:rPr>
          <w:lang w:val="fr-CA"/>
        </w:rPr>
      </w:pPr>
      <w:r>
        <w:rPr>
          <w:lang w:val="fr-CA"/>
        </w:rPr>
        <w:t xml:space="preserve">appuyé par M. </w:t>
      </w:r>
      <w:r w:rsidR="002D23E8">
        <w:rPr>
          <w:lang w:val="fr-CA"/>
        </w:rPr>
        <w:t>Éric Beauregard</w:t>
      </w:r>
    </w:p>
    <w:p w14:paraId="046F9646" w14:textId="2DBB73A8" w:rsidR="006F5DC9" w:rsidRDefault="006F5DC9" w:rsidP="006F5DC9">
      <w:pPr>
        <w:pStyle w:val="TEXTEdersolution"/>
        <w:tabs>
          <w:tab w:val="left" w:pos="2160"/>
          <w:tab w:val="right" w:pos="9720"/>
        </w:tabs>
        <w:ind w:left="2700"/>
        <w:jc w:val="both"/>
        <w:rPr>
          <w:lang w:val="fr-CA"/>
        </w:rPr>
      </w:pPr>
      <w:r>
        <w:rPr>
          <w:lang w:val="fr-CA"/>
        </w:rPr>
        <w:t xml:space="preserve">et résolu à l’unanimité des conseillers </w:t>
      </w:r>
      <w:r w:rsidR="00204013">
        <w:rPr>
          <w:lang w:val="fr-CA"/>
        </w:rPr>
        <w:t xml:space="preserve">de renouveler le </w:t>
      </w:r>
      <w:proofErr w:type="spellStart"/>
      <w:r w:rsidR="00204013">
        <w:rPr>
          <w:lang w:val="fr-CA"/>
        </w:rPr>
        <w:t>membership</w:t>
      </w:r>
      <w:proofErr w:type="spellEnd"/>
      <w:r w:rsidR="00204013">
        <w:rPr>
          <w:lang w:val="fr-CA"/>
        </w:rPr>
        <w:t xml:space="preserve"> de la municipalité avec Radio-Acton au coût de 155 $ plus taxes. Cet abonnement </w:t>
      </w:r>
      <w:r w:rsidR="00204013">
        <w:rPr>
          <w:lang w:val="fr-CA"/>
        </w:rPr>
        <w:lastRenderedPageBreak/>
        <w:t>permet la mention des activités de la municipalité dans la chronique Agenda Uniprix, 12 occasions de 30 secondes ainsi que la possibilité d’entrevues.</w:t>
      </w:r>
    </w:p>
    <w:p w14:paraId="3813F7CA" w14:textId="77777777" w:rsidR="006F5DC9" w:rsidRDefault="006F5DC9" w:rsidP="006F5DC9">
      <w:pPr>
        <w:pStyle w:val="TEXTEdersolution"/>
        <w:tabs>
          <w:tab w:val="left" w:pos="2160"/>
          <w:tab w:val="right" w:pos="9720"/>
        </w:tabs>
        <w:ind w:left="2700"/>
        <w:jc w:val="both"/>
        <w:rPr>
          <w:lang w:val="fr-CA"/>
        </w:rPr>
      </w:pPr>
    </w:p>
    <w:p w14:paraId="7115D14D" w14:textId="77777777" w:rsidR="006F5DC9" w:rsidRPr="003F2EBF" w:rsidRDefault="006F5DC9" w:rsidP="006F5DC9">
      <w:pPr>
        <w:pStyle w:val="TEXTEdersolution"/>
        <w:tabs>
          <w:tab w:val="left" w:pos="2160"/>
          <w:tab w:val="right" w:pos="10154"/>
        </w:tabs>
        <w:ind w:left="2700"/>
        <w:jc w:val="both"/>
        <w:rPr>
          <w:lang w:val="fr-CA"/>
        </w:rPr>
      </w:pPr>
      <w:r>
        <w:rPr>
          <w:lang w:val="fr-CA"/>
        </w:rPr>
        <w:tab/>
        <w:t>Adoptée</w:t>
      </w:r>
    </w:p>
    <w:p w14:paraId="6D0B7DC4" w14:textId="77777777" w:rsidR="006F5DC9" w:rsidRDefault="006F5DC9" w:rsidP="006F5DC9">
      <w:pPr>
        <w:pStyle w:val="TEXTEdersolution"/>
        <w:tabs>
          <w:tab w:val="right" w:pos="9720"/>
        </w:tabs>
        <w:ind w:left="2700"/>
        <w:jc w:val="both"/>
        <w:rPr>
          <w:lang w:val="fr-CA"/>
        </w:rPr>
      </w:pPr>
    </w:p>
    <w:p w14:paraId="03EA3745" w14:textId="77777777" w:rsidR="000724AD" w:rsidRDefault="000724AD" w:rsidP="00D77CAD">
      <w:pPr>
        <w:pStyle w:val="TEXTEdersolution"/>
        <w:tabs>
          <w:tab w:val="left" w:pos="2160"/>
          <w:tab w:val="right" w:pos="9720"/>
        </w:tabs>
        <w:ind w:left="2700"/>
        <w:jc w:val="both"/>
        <w:rPr>
          <w:bCs/>
          <w:lang w:val="fr-CA"/>
        </w:rPr>
      </w:pPr>
    </w:p>
    <w:p w14:paraId="37401F91" w14:textId="093431F4" w:rsidR="000515F9" w:rsidRPr="00C632C9" w:rsidRDefault="001F6234" w:rsidP="000515F9">
      <w:pPr>
        <w:pStyle w:val="TEXTEdersolution"/>
        <w:tabs>
          <w:tab w:val="left" w:pos="2160"/>
          <w:tab w:val="right" w:pos="9720"/>
        </w:tabs>
        <w:ind w:left="2700" w:hanging="2700"/>
        <w:jc w:val="both"/>
        <w:rPr>
          <w:b/>
          <w:bCs/>
          <w:u w:val="single"/>
          <w:lang w:val="fr-CA"/>
        </w:rPr>
      </w:pPr>
      <w:r>
        <w:rPr>
          <w:lang w:val="fr-CA"/>
        </w:rPr>
        <w:t>27</w:t>
      </w:r>
      <w:r w:rsidR="00074C2C">
        <w:rPr>
          <w:lang w:val="fr-CA"/>
        </w:rPr>
        <w:t>-0</w:t>
      </w:r>
      <w:r w:rsidR="00C632C9">
        <w:rPr>
          <w:lang w:val="fr-CA"/>
        </w:rPr>
        <w:t>2</w:t>
      </w:r>
      <w:r w:rsidR="00074C2C">
        <w:rPr>
          <w:lang w:val="fr-CA"/>
        </w:rPr>
        <w:t>-202</w:t>
      </w:r>
      <w:r w:rsidR="00204013">
        <w:rPr>
          <w:lang w:val="fr-CA"/>
        </w:rPr>
        <w:t>4</w:t>
      </w:r>
      <w:r w:rsidR="000515F9">
        <w:rPr>
          <w:lang w:val="fr-CA"/>
        </w:rPr>
        <w:tab/>
      </w:r>
      <w:r w:rsidR="00074C2C">
        <w:rPr>
          <w:lang w:val="fr-CA"/>
        </w:rPr>
        <w:t>1</w:t>
      </w:r>
      <w:r w:rsidR="00204013">
        <w:rPr>
          <w:lang w:val="fr-CA"/>
        </w:rPr>
        <w:t>4</w:t>
      </w:r>
      <w:r w:rsidR="000515F9">
        <w:rPr>
          <w:lang w:val="fr-CA"/>
        </w:rPr>
        <w:t>.</w:t>
      </w:r>
      <w:r w:rsidR="000515F9">
        <w:rPr>
          <w:lang w:val="fr-CA"/>
        </w:rPr>
        <w:tab/>
      </w:r>
      <w:r w:rsidR="00204013" w:rsidRPr="00900188">
        <w:rPr>
          <w:b/>
          <w:bCs/>
          <w:u w:val="single"/>
          <w:lang w:val="fr-CA"/>
        </w:rPr>
        <w:t>Acquisition du logiciel Acrobat</w:t>
      </w:r>
    </w:p>
    <w:p w14:paraId="3207CA7A" w14:textId="68513412" w:rsidR="000515F9" w:rsidRDefault="000515F9">
      <w:pPr>
        <w:pStyle w:val="TEXTEdersolution"/>
        <w:tabs>
          <w:tab w:val="right" w:pos="9720"/>
        </w:tabs>
        <w:ind w:left="0"/>
        <w:jc w:val="both"/>
        <w:rPr>
          <w:lang w:val="fr-CA"/>
        </w:rPr>
      </w:pPr>
    </w:p>
    <w:p w14:paraId="6E587706" w14:textId="6A1CC38F" w:rsidR="00EE1995" w:rsidRDefault="000539A7" w:rsidP="00EE1995">
      <w:pPr>
        <w:pStyle w:val="TEXTEdersolution"/>
        <w:tabs>
          <w:tab w:val="right" w:pos="9720"/>
        </w:tabs>
        <w:ind w:left="2700"/>
        <w:jc w:val="both"/>
        <w:rPr>
          <w:lang w:val="fr-CA"/>
        </w:rPr>
      </w:pPr>
      <w:r>
        <w:rPr>
          <w:lang w:val="fr-CA"/>
        </w:rPr>
        <w:t xml:space="preserve">Il est proposé par M. </w:t>
      </w:r>
      <w:r w:rsidR="003568F7">
        <w:rPr>
          <w:lang w:val="fr-CA"/>
        </w:rPr>
        <w:t xml:space="preserve">François </w:t>
      </w:r>
      <w:proofErr w:type="spellStart"/>
      <w:r w:rsidR="003568F7">
        <w:rPr>
          <w:lang w:val="fr-CA"/>
        </w:rPr>
        <w:t>Gastonguay</w:t>
      </w:r>
      <w:proofErr w:type="spellEnd"/>
    </w:p>
    <w:p w14:paraId="30F003F3" w14:textId="32B43E11" w:rsidR="000539A7" w:rsidRDefault="000539A7" w:rsidP="00EE1995">
      <w:pPr>
        <w:pStyle w:val="TEXTEdersolution"/>
        <w:tabs>
          <w:tab w:val="right" w:pos="9720"/>
        </w:tabs>
        <w:ind w:left="2700"/>
        <w:jc w:val="both"/>
        <w:rPr>
          <w:lang w:val="fr-CA"/>
        </w:rPr>
      </w:pPr>
      <w:r>
        <w:rPr>
          <w:lang w:val="fr-CA"/>
        </w:rPr>
        <w:t xml:space="preserve">Appuyé par M. </w:t>
      </w:r>
      <w:r w:rsidR="003568F7">
        <w:rPr>
          <w:lang w:val="fr-CA"/>
        </w:rPr>
        <w:t>Stéphane Martin</w:t>
      </w:r>
    </w:p>
    <w:p w14:paraId="17F83BA1" w14:textId="23805F87" w:rsidR="000539A7" w:rsidRDefault="000539A7" w:rsidP="00EE1995">
      <w:pPr>
        <w:pStyle w:val="TEXTEdersolution"/>
        <w:tabs>
          <w:tab w:val="right" w:pos="9720"/>
        </w:tabs>
        <w:ind w:left="2700"/>
        <w:jc w:val="both"/>
        <w:rPr>
          <w:lang w:val="fr-CA"/>
        </w:rPr>
      </w:pPr>
      <w:r>
        <w:rPr>
          <w:lang w:val="fr-CA"/>
        </w:rPr>
        <w:t xml:space="preserve">Et résolu à l’unanimité des conseillers d’autoriser </w:t>
      </w:r>
      <w:r w:rsidR="00204013">
        <w:rPr>
          <w:lang w:val="fr-CA"/>
        </w:rPr>
        <w:t>l’achat</w:t>
      </w:r>
      <w:r w:rsidR="003568F7">
        <w:rPr>
          <w:lang w:val="fr-CA"/>
        </w:rPr>
        <w:t xml:space="preserve"> de 2 licences</w:t>
      </w:r>
      <w:r w:rsidR="00204013">
        <w:rPr>
          <w:lang w:val="fr-CA"/>
        </w:rPr>
        <w:t xml:space="preserve"> du logiciel </w:t>
      </w:r>
      <w:r w:rsidR="00204013" w:rsidRPr="005A5C07">
        <w:rPr>
          <w:lang w:val="fr-CA"/>
        </w:rPr>
        <w:t xml:space="preserve">Acrobat au coût de </w:t>
      </w:r>
      <w:r w:rsidR="005A5C07" w:rsidRPr="005A5C07">
        <w:rPr>
          <w:lang w:val="fr-CA"/>
        </w:rPr>
        <w:t>743.76$ plus taxes</w:t>
      </w:r>
      <w:r w:rsidR="00204013" w:rsidRPr="005A5C07">
        <w:rPr>
          <w:lang w:val="fr-CA"/>
        </w:rPr>
        <w:t xml:space="preserve"> $.</w:t>
      </w:r>
    </w:p>
    <w:p w14:paraId="20603537" w14:textId="77777777" w:rsidR="000539A7" w:rsidRPr="005F4A0F" w:rsidRDefault="000539A7" w:rsidP="00EE1995">
      <w:pPr>
        <w:pStyle w:val="TEXTEdersolution"/>
        <w:tabs>
          <w:tab w:val="right" w:pos="9720"/>
        </w:tabs>
        <w:ind w:left="2700"/>
        <w:jc w:val="both"/>
        <w:rPr>
          <w:lang w:val="fr-CA"/>
        </w:rPr>
      </w:pPr>
    </w:p>
    <w:p w14:paraId="52DB0595" w14:textId="77777777" w:rsidR="00EE1995" w:rsidRPr="005F4A0F" w:rsidRDefault="00EE1995" w:rsidP="001D5463">
      <w:pPr>
        <w:pStyle w:val="TEXTEdersolution"/>
        <w:tabs>
          <w:tab w:val="right" w:pos="10154"/>
        </w:tabs>
        <w:ind w:left="2700"/>
        <w:jc w:val="both"/>
        <w:rPr>
          <w:lang w:val="fr-CA"/>
        </w:rPr>
      </w:pPr>
      <w:r>
        <w:rPr>
          <w:lang w:val="fr-CA"/>
        </w:rPr>
        <w:tab/>
      </w:r>
      <w:r w:rsidRPr="005F4A0F">
        <w:rPr>
          <w:lang w:val="fr-CA"/>
        </w:rPr>
        <w:t>Adoptée</w:t>
      </w:r>
    </w:p>
    <w:p w14:paraId="3F72E64E" w14:textId="77777777" w:rsidR="00074C2C" w:rsidRDefault="00074C2C" w:rsidP="0088456A">
      <w:pPr>
        <w:pStyle w:val="TEXTEdersolution"/>
        <w:tabs>
          <w:tab w:val="right" w:pos="9720"/>
        </w:tabs>
        <w:ind w:left="2700"/>
        <w:jc w:val="both"/>
        <w:rPr>
          <w:lang w:val="fr-CA"/>
        </w:rPr>
      </w:pPr>
    </w:p>
    <w:p w14:paraId="79A77B32" w14:textId="4AA0B303" w:rsidR="00E32CF0" w:rsidRDefault="00E32CF0">
      <w:pPr>
        <w:pStyle w:val="TEXTEdersolution"/>
        <w:tabs>
          <w:tab w:val="right" w:pos="9720"/>
        </w:tabs>
        <w:ind w:left="0"/>
        <w:jc w:val="both"/>
        <w:rPr>
          <w:lang w:val="fr-CA"/>
        </w:rPr>
      </w:pPr>
    </w:p>
    <w:p w14:paraId="6CC892B9" w14:textId="51C09ABA" w:rsidR="00E32CF0" w:rsidRPr="00C632C9" w:rsidRDefault="00226606" w:rsidP="008F1967">
      <w:pPr>
        <w:pStyle w:val="TEXTEdersolution"/>
        <w:tabs>
          <w:tab w:val="left" w:pos="2160"/>
          <w:tab w:val="right" w:pos="9720"/>
        </w:tabs>
        <w:ind w:left="2700" w:hanging="2700"/>
        <w:jc w:val="both"/>
        <w:rPr>
          <w:lang w:val="fr-CA"/>
        </w:rPr>
      </w:pPr>
      <w:r>
        <w:rPr>
          <w:lang w:val="fr-CA"/>
        </w:rPr>
        <w:t>28</w:t>
      </w:r>
      <w:r w:rsidR="002327CE">
        <w:rPr>
          <w:lang w:val="fr-CA"/>
        </w:rPr>
        <w:t>-0</w:t>
      </w:r>
      <w:r w:rsidR="00C632C9">
        <w:rPr>
          <w:lang w:val="fr-CA"/>
        </w:rPr>
        <w:t>2</w:t>
      </w:r>
      <w:r w:rsidR="002327CE">
        <w:rPr>
          <w:lang w:val="fr-CA"/>
        </w:rPr>
        <w:t>-202</w:t>
      </w:r>
      <w:r w:rsidR="00204013">
        <w:rPr>
          <w:lang w:val="fr-CA"/>
        </w:rPr>
        <w:t>4</w:t>
      </w:r>
      <w:r w:rsidR="002327CE">
        <w:rPr>
          <w:lang w:val="fr-CA"/>
        </w:rPr>
        <w:tab/>
      </w:r>
      <w:r w:rsidR="008F1967">
        <w:rPr>
          <w:lang w:val="fr-CA"/>
        </w:rPr>
        <w:t>1</w:t>
      </w:r>
      <w:r w:rsidR="00204013">
        <w:rPr>
          <w:lang w:val="fr-CA"/>
        </w:rPr>
        <w:t>5</w:t>
      </w:r>
      <w:r w:rsidR="002327CE">
        <w:rPr>
          <w:lang w:val="fr-CA"/>
        </w:rPr>
        <w:t>.</w:t>
      </w:r>
      <w:r w:rsidR="002327CE">
        <w:rPr>
          <w:lang w:val="fr-CA"/>
        </w:rPr>
        <w:tab/>
      </w:r>
      <w:r w:rsidR="00204013" w:rsidRPr="00900188">
        <w:rPr>
          <w:b/>
          <w:bCs/>
          <w:u w:val="single"/>
          <w:lang w:val="fr-CA"/>
        </w:rPr>
        <w:t>Confirmation d’emploi Stéphanie Ménard – Fin de la période de probation</w:t>
      </w:r>
    </w:p>
    <w:p w14:paraId="1D898EA4" w14:textId="0E225494" w:rsidR="008F1967" w:rsidRDefault="008F1967" w:rsidP="002327CE">
      <w:pPr>
        <w:pStyle w:val="TEXTEdersolution"/>
        <w:tabs>
          <w:tab w:val="right" w:pos="9720"/>
        </w:tabs>
        <w:ind w:left="2700"/>
        <w:jc w:val="both"/>
        <w:rPr>
          <w:lang w:val="fr-CA"/>
        </w:rPr>
      </w:pPr>
    </w:p>
    <w:p w14:paraId="5613670A" w14:textId="3C069959" w:rsidR="00A54688" w:rsidRDefault="00A54688" w:rsidP="002327CE">
      <w:pPr>
        <w:pStyle w:val="TEXTEdersolution"/>
        <w:tabs>
          <w:tab w:val="right" w:pos="9720"/>
        </w:tabs>
        <w:ind w:left="2700"/>
        <w:jc w:val="both"/>
        <w:rPr>
          <w:lang w:val="fr-CA"/>
        </w:rPr>
      </w:pPr>
      <w:r>
        <w:rPr>
          <w:lang w:val="fr-CA"/>
        </w:rPr>
        <w:t xml:space="preserve">CONSIDÉRANT QUE </w:t>
      </w:r>
      <w:r w:rsidR="004F112A">
        <w:rPr>
          <w:lang w:val="fr-CA"/>
        </w:rPr>
        <w:t xml:space="preserve">Mme Stéphanie Ménard est à l’emploi de la Municipalité depuis le </w:t>
      </w:r>
      <w:r w:rsidR="004A345A">
        <w:rPr>
          <w:lang w:val="fr-CA"/>
        </w:rPr>
        <w:t>30</w:t>
      </w:r>
      <w:r w:rsidR="004F112A">
        <w:rPr>
          <w:lang w:val="fr-CA"/>
        </w:rPr>
        <w:t xml:space="preserve"> octobre 202</w:t>
      </w:r>
      <w:r w:rsidR="008C38DB">
        <w:rPr>
          <w:lang w:val="fr-CA"/>
        </w:rPr>
        <w:t>3</w:t>
      </w:r>
      <w:r w:rsidR="004F112A">
        <w:rPr>
          <w:lang w:val="fr-CA"/>
        </w:rPr>
        <w:t>;</w:t>
      </w:r>
    </w:p>
    <w:p w14:paraId="61094C38" w14:textId="3CBDDB88" w:rsidR="003A70DF" w:rsidRDefault="003A70DF" w:rsidP="002327CE">
      <w:pPr>
        <w:pStyle w:val="TEXTEdersolution"/>
        <w:tabs>
          <w:tab w:val="right" w:pos="9720"/>
        </w:tabs>
        <w:ind w:left="2700"/>
        <w:jc w:val="both"/>
        <w:rPr>
          <w:lang w:val="fr-CA"/>
        </w:rPr>
      </w:pPr>
    </w:p>
    <w:p w14:paraId="5A9BCC6B" w14:textId="2778B4C0" w:rsidR="003A70DF" w:rsidRDefault="003A70DF" w:rsidP="002327CE">
      <w:pPr>
        <w:pStyle w:val="TEXTEdersolution"/>
        <w:tabs>
          <w:tab w:val="right" w:pos="9720"/>
        </w:tabs>
        <w:ind w:left="2700"/>
        <w:jc w:val="both"/>
        <w:rPr>
          <w:lang w:val="fr-CA"/>
        </w:rPr>
      </w:pPr>
      <w:r>
        <w:rPr>
          <w:lang w:val="fr-CA"/>
        </w:rPr>
        <w:t>CONSIDÉRANT QU</w:t>
      </w:r>
      <w:r w:rsidR="004F112A">
        <w:rPr>
          <w:lang w:val="fr-CA"/>
        </w:rPr>
        <w:t>’elle occupe le poste de commis de bureau, soit un poste créé de façon temporaire afin d’apporter de l’aide  à l’administration;</w:t>
      </w:r>
    </w:p>
    <w:p w14:paraId="1F14C5BF" w14:textId="7AF2EBF4" w:rsidR="003A70DF" w:rsidRDefault="003A70DF" w:rsidP="002327CE">
      <w:pPr>
        <w:pStyle w:val="TEXTEdersolution"/>
        <w:tabs>
          <w:tab w:val="right" w:pos="9720"/>
        </w:tabs>
        <w:ind w:left="2700"/>
        <w:jc w:val="both"/>
        <w:rPr>
          <w:lang w:val="fr-CA"/>
        </w:rPr>
      </w:pPr>
    </w:p>
    <w:p w14:paraId="54ED3052" w14:textId="7EF7AA18" w:rsidR="003A70DF" w:rsidRDefault="003A70DF" w:rsidP="002327CE">
      <w:pPr>
        <w:pStyle w:val="TEXTEdersolution"/>
        <w:tabs>
          <w:tab w:val="right" w:pos="9720"/>
        </w:tabs>
        <w:ind w:left="2700"/>
        <w:jc w:val="both"/>
        <w:rPr>
          <w:lang w:val="fr-CA"/>
        </w:rPr>
      </w:pPr>
      <w:r>
        <w:rPr>
          <w:lang w:val="fr-CA"/>
        </w:rPr>
        <w:t>PAR CONSÉQUENT,</w:t>
      </w:r>
    </w:p>
    <w:p w14:paraId="7E455DB1" w14:textId="5119C2F6" w:rsidR="003A70DF" w:rsidRDefault="003A70DF" w:rsidP="002327CE">
      <w:pPr>
        <w:pStyle w:val="TEXTEdersolution"/>
        <w:tabs>
          <w:tab w:val="right" w:pos="9720"/>
        </w:tabs>
        <w:ind w:left="2700"/>
        <w:jc w:val="both"/>
        <w:rPr>
          <w:lang w:val="fr-CA"/>
        </w:rPr>
      </w:pPr>
      <w:r>
        <w:rPr>
          <w:lang w:val="fr-CA"/>
        </w:rPr>
        <w:t>Il est proposé par</w:t>
      </w:r>
      <w:r w:rsidR="0004621A">
        <w:rPr>
          <w:lang w:val="fr-CA"/>
        </w:rPr>
        <w:t xml:space="preserve"> M. </w:t>
      </w:r>
      <w:r w:rsidR="003568F7">
        <w:rPr>
          <w:lang w:val="fr-CA"/>
        </w:rPr>
        <w:t>Éric Beauregard</w:t>
      </w:r>
    </w:p>
    <w:p w14:paraId="5936FB11" w14:textId="446BCDFA" w:rsidR="003A70DF" w:rsidRDefault="003A70DF" w:rsidP="002327CE">
      <w:pPr>
        <w:pStyle w:val="TEXTEdersolution"/>
        <w:tabs>
          <w:tab w:val="right" w:pos="9720"/>
        </w:tabs>
        <w:ind w:left="2700"/>
        <w:jc w:val="both"/>
        <w:rPr>
          <w:lang w:val="fr-CA"/>
        </w:rPr>
      </w:pPr>
      <w:r>
        <w:rPr>
          <w:lang w:val="fr-CA"/>
        </w:rPr>
        <w:t xml:space="preserve">Appuyé par </w:t>
      </w:r>
      <w:r w:rsidR="0004621A">
        <w:rPr>
          <w:lang w:val="fr-CA"/>
        </w:rPr>
        <w:t xml:space="preserve">M. </w:t>
      </w:r>
      <w:r w:rsidR="003568F7">
        <w:rPr>
          <w:lang w:val="fr-CA"/>
        </w:rPr>
        <w:t>Stéphane Martin</w:t>
      </w:r>
    </w:p>
    <w:p w14:paraId="66F44F9D" w14:textId="02A339CE" w:rsidR="003A70DF" w:rsidRDefault="003A70DF" w:rsidP="002327CE">
      <w:pPr>
        <w:pStyle w:val="TEXTEdersolution"/>
        <w:tabs>
          <w:tab w:val="right" w:pos="9720"/>
        </w:tabs>
        <w:ind w:left="2700"/>
        <w:jc w:val="both"/>
        <w:rPr>
          <w:lang w:val="fr-CA"/>
        </w:rPr>
      </w:pPr>
      <w:r>
        <w:rPr>
          <w:lang w:val="fr-CA"/>
        </w:rPr>
        <w:t xml:space="preserve">Et résolu à l’unanimité des conseillers présents </w:t>
      </w:r>
      <w:r w:rsidR="004F112A">
        <w:rPr>
          <w:lang w:val="fr-CA"/>
        </w:rPr>
        <w:t>de confirmer l’embauche de Mme Stéphanie Ménard selon les conditions entendues avec le conseil municipal.</w:t>
      </w:r>
    </w:p>
    <w:p w14:paraId="77B5B7CA" w14:textId="1158AD7B" w:rsidR="003A70DF" w:rsidRDefault="003A70DF" w:rsidP="002327CE">
      <w:pPr>
        <w:pStyle w:val="TEXTEdersolution"/>
        <w:tabs>
          <w:tab w:val="right" w:pos="9720"/>
        </w:tabs>
        <w:ind w:left="2700"/>
        <w:jc w:val="both"/>
        <w:rPr>
          <w:lang w:val="fr-CA"/>
        </w:rPr>
      </w:pPr>
    </w:p>
    <w:p w14:paraId="12040D25" w14:textId="3A99DD66" w:rsidR="003A70DF" w:rsidRDefault="003A70DF" w:rsidP="003A70DF">
      <w:pPr>
        <w:pStyle w:val="TEXTEdersolution"/>
        <w:tabs>
          <w:tab w:val="right" w:pos="10154"/>
        </w:tabs>
        <w:ind w:left="2700"/>
        <w:jc w:val="both"/>
        <w:rPr>
          <w:lang w:val="fr-CA"/>
        </w:rPr>
      </w:pPr>
      <w:r>
        <w:rPr>
          <w:lang w:val="fr-CA"/>
        </w:rPr>
        <w:tab/>
        <w:t>Adoptée</w:t>
      </w:r>
    </w:p>
    <w:p w14:paraId="5FC8439B" w14:textId="77777777" w:rsidR="00C95D53" w:rsidRDefault="00C95D53" w:rsidP="00C95D53">
      <w:pPr>
        <w:pStyle w:val="TEXTEdersolution"/>
        <w:tabs>
          <w:tab w:val="left" w:pos="3060"/>
          <w:tab w:val="right" w:pos="7560"/>
          <w:tab w:val="right" w:pos="8640"/>
        </w:tabs>
        <w:ind w:left="0"/>
        <w:jc w:val="both"/>
        <w:rPr>
          <w:lang w:val="fr-CA"/>
        </w:rPr>
      </w:pPr>
    </w:p>
    <w:p w14:paraId="541252EC" w14:textId="5E040A6A" w:rsidR="002327CE" w:rsidRDefault="002327CE">
      <w:pPr>
        <w:pStyle w:val="TEXTEdersolution"/>
        <w:tabs>
          <w:tab w:val="right" w:pos="9720"/>
        </w:tabs>
        <w:ind w:left="0"/>
        <w:jc w:val="both"/>
        <w:rPr>
          <w:lang w:val="fr-CA"/>
        </w:rPr>
      </w:pPr>
    </w:p>
    <w:p w14:paraId="02D21367" w14:textId="45031220" w:rsidR="002327CE" w:rsidRPr="00A410F6" w:rsidRDefault="00226606" w:rsidP="009A235F">
      <w:pPr>
        <w:pStyle w:val="TEXTEdersolution"/>
        <w:tabs>
          <w:tab w:val="left" w:pos="2160"/>
          <w:tab w:val="right" w:pos="9720"/>
        </w:tabs>
        <w:ind w:left="2700" w:hanging="2700"/>
        <w:jc w:val="both"/>
        <w:rPr>
          <w:b/>
          <w:bCs/>
          <w:u w:val="single"/>
          <w:lang w:val="fr-CA"/>
        </w:rPr>
      </w:pPr>
      <w:r w:rsidRPr="00A410F6">
        <w:rPr>
          <w:lang w:val="fr-CA"/>
        </w:rPr>
        <w:t>29-</w:t>
      </w:r>
      <w:r w:rsidR="005E7F58" w:rsidRPr="00A410F6">
        <w:rPr>
          <w:lang w:val="fr-CA"/>
        </w:rPr>
        <w:t>02-2024</w:t>
      </w:r>
      <w:r w:rsidR="002327CE" w:rsidRPr="00A410F6">
        <w:rPr>
          <w:lang w:val="fr-CA"/>
        </w:rPr>
        <w:tab/>
        <w:t>1</w:t>
      </w:r>
      <w:r w:rsidR="005E7F58" w:rsidRPr="00A410F6">
        <w:rPr>
          <w:lang w:val="fr-CA"/>
        </w:rPr>
        <w:t>6</w:t>
      </w:r>
      <w:r w:rsidR="002327CE" w:rsidRPr="00A410F6">
        <w:rPr>
          <w:lang w:val="fr-CA"/>
        </w:rPr>
        <w:t>.</w:t>
      </w:r>
      <w:r w:rsidR="002327CE" w:rsidRPr="00A410F6">
        <w:rPr>
          <w:lang w:val="fr-CA"/>
        </w:rPr>
        <w:tab/>
      </w:r>
      <w:r w:rsidR="005E7F58" w:rsidRPr="00A410F6">
        <w:rPr>
          <w:b/>
          <w:bCs/>
          <w:u w:val="single"/>
          <w:lang w:val="fr-CA"/>
        </w:rPr>
        <w:t>Mandat à un arpenteur pour la correction de la partie de lot sans titre sur la propriété de la municipalité et autres</w:t>
      </w:r>
    </w:p>
    <w:p w14:paraId="4C35FDD7" w14:textId="77777777" w:rsidR="009A235F" w:rsidRPr="005A5C07" w:rsidRDefault="009A235F" w:rsidP="009A235F">
      <w:pPr>
        <w:pStyle w:val="TEXTEdersolution"/>
        <w:tabs>
          <w:tab w:val="left" w:pos="2160"/>
          <w:tab w:val="right" w:pos="9720"/>
        </w:tabs>
        <w:ind w:left="2700" w:hanging="2700"/>
        <w:jc w:val="both"/>
        <w:rPr>
          <w:b/>
          <w:bCs/>
          <w:highlight w:val="yellow"/>
          <w:u w:val="single"/>
          <w:lang w:val="fr-CA"/>
        </w:rPr>
      </w:pPr>
    </w:p>
    <w:p w14:paraId="59CF7EA1" w14:textId="0D4524FB" w:rsidR="00A410F6" w:rsidRDefault="00A410F6" w:rsidP="00C61243">
      <w:pPr>
        <w:pStyle w:val="TEXTEdersolution"/>
        <w:tabs>
          <w:tab w:val="right" w:pos="9720"/>
        </w:tabs>
        <w:ind w:left="2700"/>
        <w:jc w:val="both"/>
        <w:rPr>
          <w:lang w:val="fr-CA"/>
        </w:rPr>
      </w:pPr>
      <w:r>
        <w:rPr>
          <w:lang w:val="fr-CA"/>
        </w:rPr>
        <w:t>CONSIDÉRANT QUE la municipalité occupe actuellement une partie de lot qui est considéré comme « une partie de lot sans titre » (voir plan ci-joint);</w:t>
      </w:r>
    </w:p>
    <w:p w14:paraId="1873EDE5" w14:textId="77777777" w:rsidR="00A410F6" w:rsidRDefault="00A410F6" w:rsidP="00C61243">
      <w:pPr>
        <w:pStyle w:val="TEXTEdersolution"/>
        <w:tabs>
          <w:tab w:val="right" w:pos="9720"/>
        </w:tabs>
        <w:ind w:left="2700"/>
        <w:jc w:val="both"/>
        <w:rPr>
          <w:lang w:val="fr-CA"/>
        </w:rPr>
      </w:pPr>
    </w:p>
    <w:p w14:paraId="10F3A4C1" w14:textId="3C9C0ED2" w:rsidR="00A410F6" w:rsidRDefault="00A410F6" w:rsidP="00C61243">
      <w:pPr>
        <w:pStyle w:val="TEXTEdersolution"/>
        <w:tabs>
          <w:tab w:val="right" w:pos="9720"/>
        </w:tabs>
        <w:ind w:left="2700"/>
        <w:jc w:val="both"/>
        <w:rPr>
          <w:lang w:val="fr-CA"/>
        </w:rPr>
      </w:pPr>
      <w:r>
        <w:rPr>
          <w:lang w:val="fr-CA"/>
        </w:rPr>
        <w:t>CONSIDÉRANT QU’afin de clarifier le titre de propriété il faut mandater un arpenteur;</w:t>
      </w:r>
    </w:p>
    <w:p w14:paraId="0B164DDD" w14:textId="77777777" w:rsidR="00A410F6" w:rsidRDefault="00A410F6" w:rsidP="00C61243">
      <w:pPr>
        <w:pStyle w:val="TEXTEdersolution"/>
        <w:tabs>
          <w:tab w:val="right" w:pos="9720"/>
        </w:tabs>
        <w:ind w:left="2700"/>
        <w:jc w:val="both"/>
        <w:rPr>
          <w:lang w:val="fr-CA"/>
        </w:rPr>
      </w:pPr>
    </w:p>
    <w:p w14:paraId="79C2CF81" w14:textId="2DD91188" w:rsidR="00A410F6" w:rsidRDefault="00A410F6" w:rsidP="00C61243">
      <w:pPr>
        <w:pStyle w:val="TEXTEdersolution"/>
        <w:tabs>
          <w:tab w:val="right" w:pos="9720"/>
        </w:tabs>
        <w:ind w:left="2700"/>
        <w:jc w:val="both"/>
        <w:rPr>
          <w:lang w:val="fr-CA"/>
        </w:rPr>
      </w:pPr>
      <w:r>
        <w:rPr>
          <w:lang w:val="fr-CA"/>
        </w:rPr>
        <w:t>PAR CONSÉQUENT,</w:t>
      </w:r>
    </w:p>
    <w:p w14:paraId="556D247B" w14:textId="64A1E688" w:rsidR="00A410F6" w:rsidRDefault="00A410F6" w:rsidP="00C61243">
      <w:pPr>
        <w:pStyle w:val="TEXTEdersolution"/>
        <w:tabs>
          <w:tab w:val="right" w:pos="9720"/>
        </w:tabs>
        <w:ind w:left="2700"/>
        <w:jc w:val="both"/>
        <w:rPr>
          <w:lang w:val="fr-CA"/>
        </w:rPr>
      </w:pPr>
      <w:r>
        <w:rPr>
          <w:lang w:val="fr-CA"/>
        </w:rPr>
        <w:t>Il est proposé par M. Éric Beauregard</w:t>
      </w:r>
    </w:p>
    <w:p w14:paraId="0C31C0E5" w14:textId="08D3D752" w:rsidR="00A410F6" w:rsidRDefault="00A410F6" w:rsidP="00C61243">
      <w:pPr>
        <w:pStyle w:val="TEXTEdersolution"/>
        <w:tabs>
          <w:tab w:val="right" w:pos="9720"/>
        </w:tabs>
        <w:ind w:left="2700"/>
        <w:jc w:val="both"/>
        <w:rPr>
          <w:lang w:val="fr-CA"/>
        </w:rPr>
      </w:pPr>
      <w:r>
        <w:rPr>
          <w:lang w:val="fr-CA"/>
        </w:rPr>
        <w:t>Appuyé par M. Pascal Richard</w:t>
      </w:r>
    </w:p>
    <w:p w14:paraId="636C1588" w14:textId="0B894730" w:rsidR="00A410F6" w:rsidRDefault="00A410F6" w:rsidP="00C61243">
      <w:pPr>
        <w:pStyle w:val="TEXTEdersolution"/>
        <w:tabs>
          <w:tab w:val="right" w:pos="9720"/>
        </w:tabs>
        <w:ind w:left="2700"/>
        <w:jc w:val="both"/>
        <w:rPr>
          <w:lang w:val="fr-CA"/>
        </w:rPr>
      </w:pPr>
      <w:r>
        <w:rPr>
          <w:lang w:val="fr-CA"/>
        </w:rPr>
        <w:t xml:space="preserve">Et résolu à l’unanimité des conseillers de mandater Daniel Touchette, arpenteur-géomètre pour effectuer les travaux nécessaires afin que le titre de propriété de la municipalité soit clair. </w:t>
      </w:r>
    </w:p>
    <w:p w14:paraId="6593DD6C" w14:textId="77777777" w:rsidR="00A410F6" w:rsidRDefault="00A410F6" w:rsidP="00C61243">
      <w:pPr>
        <w:pStyle w:val="TEXTEdersolution"/>
        <w:tabs>
          <w:tab w:val="right" w:pos="9720"/>
        </w:tabs>
        <w:ind w:left="2700"/>
        <w:jc w:val="both"/>
        <w:rPr>
          <w:lang w:val="fr-CA"/>
        </w:rPr>
      </w:pPr>
    </w:p>
    <w:p w14:paraId="1746BA1F" w14:textId="19C1DDFB" w:rsidR="00A410F6" w:rsidRDefault="00A410F6" w:rsidP="00C61243">
      <w:pPr>
        <w:pStyle w:val="TEXTEdersolution"/>
        <w:tabs>
          <w:tab w:val="right" w:pos="9720"/>
        </w:tabs>
        <w:ind w:left="2700"/>
        <w:jc w:val="both"/>
        <w:rPr>
          <w:lang w:val="fr-CA"/>
        </w:rPr>
      </w:pPr>
      <w:r>
        <w:rPr>
          <w:lang w:val="fr-CA"/>
        </w:rPr>
        <w:tab/>
        <w:t>Adoptée</w:t>
      </w:r>
    </w:p>
    <w:p w14:paraId="2DE9E1C7" w14:textId="77777777" w:rsidR="00A410F6" w:rsidRDefault="00A410F6" w:rsidP="00C61243">
      <w:pPr>
        <w:pStyle w:val="TEXTEdersolution"/>
        <w:tabs>
          <w:tab w:val="right" w:pos="9720"/>
        </w:tabs>
        <w:ind w:left="2700"/>
        <w:jc w:val="both"/>
        <w:rPr>
          <w:lang w:val="fr-CA"/>
        </w:rPr>
      </w:pPr>
    </w:p>
    <w:p w14:paraId="53B93E8A" w14:textId="3AA6A406" w:rsidR="00744667" w:rsidRPr="00116AD6" w:rsidRDefault="00F7417F" w:rsidP="00744667">
      <w:pPr>
        <w:pStyle w:val="TEXTEdersolution"/>
        <w:tabs>
          <w:tab w:val="left" w:pos="2160"/>
          <w:tab w:val="right" w:pos="9720"/>
        </w:tabs>
        <w:ind w:left="2700" w:hanging="2700"/>
        <w:jc w:val="both"/>
        <w:rPr>
          <w:b/>
          <w:u w:val="single"/>
          <w:lang w:val="fr-CA"/>
        </w:rPr>
      </w:pPr>
      <w:bookmarkStart w:id="11" w:name="_Hlk158122404"/>
      <w:r>
        <w:rPr>
          <w:lang w:val="fr-CA"/>
        </w:rPr>
        <w:t>30</w:t>
      </w:r>
      <w:r w:rsidR="00D5040A">
        <w:rPr>
          <w:lang w:val="fr-CA"/>
        </w:rPr>
        <w:t>-</w:t>
      </w:r>
      <w:r w:rsidR="009D05FF">
        <w:rPr>
          <w:lang w:val="fr-CA"/>
        </w:rPr>
        <w:t>0</w:t>
      </w:r>
      <w:r w:rsidR="00AF23E4">
        <w:rPr>
          <w:lang w:val="fr-CA"/>
        </w:rPr>
        <w:t>2</w:t>
      </w:r>
      <w:r w:rsidR="00D5040A">
        <w:rPr>
          <w:lang w:val="fr-CA"/>
        </w:rPr>
        <w:t>-20</w:t>
      </w:r>
      <w:r w:rsidR="00E6665B">
        <w:rPr>
          <w:lang w:val="fr-CA"/>
        </w:rPr>
        <w:t>2</w:t>
      </w:r>
      <w:r w:rsidR="00BE7757">
        <w:rPr>
          <w:lang w:val="fr-CA"/>
        </w:rPr>
        <w:t>4</w:t>
      </w:r>
      <w:r w:rsidR="00D5040A">
        <w:rPr>
          <w:lang w:val="fr-CA"/>
        </w:rPr>
        <w:tab/>
      </w:r>
      <w:r w:rsidR="009D05FF">
        <w:rPr>
          <w:lang w:val="fr-CA"/>
        </w:rPr>
        <w:t>1</w:t>
      </w:r>
      <w:r w:rsidR="00BE7757">
        <w:rPr>
          <w:lang w:val="fr-CA"/>
        </w:rPr>
        <w:t>8</w:t>
      </w:r>
      <w:r w:rsidR="00D5040A">
        <w:rPr>
          <w:lang w:val="fr-CA"/>
        </w:rPr>
        <w:t>.</w:t>
      </w:r>
      <w:r w:rsidR="00D5040A">
        <w:rPr>
          <w:lang w:val="fr-CA"/>
        </w:rPr>
        <w:tab/>
      </w:r>
      <w:r w:rsidR="00744667" w:rsidRPr="00116AD6">
        <w:rPr>
          <w:b/>
          <w:u w:val="single"/>
          <w:lang w:val="fr-CA"/>
        </w:rPr>
        <w:t>Liste des comptes</w:t>
      </w:r>
    </w:p>
    <w:p w14:paraId="04A10DFA" w14:textId="77777777" w:rsidR="00744667" w:rsidRPr="00116AD6" w:rsidRDefault="00744667" w:rsidP="00744667">
      <w:pPr>
        <w:pStyle w:val="TEXTEdersolution"/>
        <w:tabs>
          <w:tab w:val="right" w:pos="9720"/>
        </w:tabs>
        <w:ind w:left="2700"/>
        <w:jc w:val="both"/>
        <w:rPr>
          <w:lang w:val="fr-CA"/>
        </w:rPr>
      </w:pPr>
    </w:p>
    <w:p w14:paraId="31A1DB21" w14:textId="54A4D45B" w:rsidR="00744667" w:rsidRPr="00116AD6" w:rsidRDefault="00744667" w:rsidP="00744667">
      <w:pPr>
        <w:pStyle w:val="TEXTEdersolution"/>
        <w:tabs>
          <w:tab w:val="left" w:pos="2160"/>
          <w:tab w:val="right" w:pos="8280"/>
          <w:tab w:val="right" w:pos="9720"/>
        </w:tabs>
        <w:ind w:left="2700"/>
        <w:jc w:val="both"/>
        <w:rPr>
          <w:lang w:val="fr-CA"/>
        </w:rPr>
      </w:pPr>
      <w:r w:rsidRPr="00116AD6">
        <w:rPr>
          <w:lang w:val="fr-CA"/>
        </w:rPr>
        <w:t xml:space="preserve">Il est proposé par </w:t>
      </w:r>
      <w:r w:rsidR="00B27012">
        <w:rPr>
          <w:lang w:val="fr-CA"/>
        </w:rPr>
        <w:t>M.</w:t>
      </w:r>
      <w:r w:rsidR="00E451D5">
        <w:rPr>
          <w:lang w:val="fr-CA"/>
        </w:rPr>
        <w:t xml:space="preserve"> Stéphane Beauregard</w:t>
      </w:r>
    </w:p>
    <w:p w14:paraId="29605A61" w14:textId="2385B854" w:rsidR="00744667" w:rsidRPr="00116AD6" w:rsidRDefault="00744667" w:rsidP="00744667">
      <w:pPr>
        <w:pStyle w:val="TEXTEdersolution"/>
        <w:tabs>
          <w:tab w:val="left" w:pos="2160"/>
          <w:tab w:val="right" w:pos="8280"/>
          <w:tab w:val="right" w:pos="9720"/>
        </w:tabs>
        <w:ind w:left="2700"/>
        <w:jc w:val="both"/>
        <w:rPr>
          <w:lang w:val="fr-CA"/>
        </w:rPr>
      </w:pPr>
      <w:r w:rsidRPr="00116AD6">
        <w:rPr>
          <w:lang w:val="fr-CA"/>
        </w:rPr>
        <w:t xml:space="preserve">appuyé par </w:t>
      </w:r>
      <w:r w:rsidR="00D043BD">
        <w:rPr>
          <w:lang w:val="fr-CA"/>
        </w:rPr>
        <w:t xml:space="preserve">M. </w:t>
      </w:r>
      <w:r w:rsidR="00E451D5">
        <w:rPr>
          <w:lang w:val="fr-CA"/>
        </w:rPr>
        <w:t>Stéphane Martin</w:t>
      </w:r>
    </w:p>
    <w:p w14:paraId="70780976" w14:textId="6620C055" w:rsidR="00744667" w:rsidRPr="00116AD6" w:rsidRDefault="00744667" w:rsidP="00744667">
      <w:pPr>
        <w:pStyle w:val="TEXTEdersolution"/>
        <w:tabs>
          <w:tab w:val="left" w:pos="2160"/>
          <w:tab w:val="right" w:pos="8280"/>
          <w:tab w:val="right" w:pos="9720"/>
        </w:tabs>
        <w:ind w:left="2700"/>
        <w:jc w:val="both"/>
        <w:rPr>
          <w:lang w:val="fr-CA"/>
        </w:rPr>
      </w:pPr>
      <w:r w:rsidRPr="00116AD6">
        <w:rPr>
          <w:lang w:val="fr-CA"/>
        </w:rPr>
        <w:t xml:space="preserve">et résolu à l’unanimité des conseillers d’approuver la liste des comptes à payer totalisant </w:t>
      </w:r>
      <w:r w:rsidR="00F259B5">
        <w:rPr>
          <w:lang w:val="fr-CA"/>
        </w:rPr>
        <w:t>1</w:t>
      </w:r>
      <w:r w:rsidR="007F7A58">
        <w:rPr>
          <w:lang w:val="fr-CA"/>
        </w:rPr>
        <w:t>83 186.22</w:t>
      </w:r>
      <w:r w:rsidRPr="003B24AD">
        <w:rPr>
          <w:lang w:val="fr-CA"/>
        </w:rPr>
        <w:t xml:space="preserve"> $</w:t>
      </w:r>
      <w:r w:rsidRPr="00116AD6">
        <w:rPr>
          <w:lang w:val="fr-CA"/>
        </w:rPr>
        <w:t xml:space="preserve"> et que ceux qui sont payés avant ce jour soient ratifiés.</w:t>
      </w:r>
    </w:p>
    <w:p w14:paraId="480FE5FC" w14:textId="77777777" w:rsidR="00744667" w:rsidRPr="00116AD6" w:rsidRDefault="00744667" w:rsidP="00C1277A">
      <w:pPr>
        <w:pStyle w:val="TEXTEdersolution"/>
        <w:tabs>
          <w:tab w:val="right" w:pos="10154"/>
        </w:tabs>
        <w:ind w:left="2700"/>
        <w:jc w:val="both"/>
        <w:rPr>
          <w:lang w:val="fr-CA"/>
        </w:rPr>
      </w:pPr>
      <w:r w:rsidRPr="00116AD6">
        <w:rPr>
          <w:lang w:val="fr-CA"/>
        </w:rPr>
        <w:tab/>
      </w:r>
      <w:r w:rsidRPr="00116AD6">
        <w:rPr>
          <w:lang w:val="fr-CA"/>
        </w:rPr>
        <w:tab/>
        <w:t>Adoptée</w:t>
      </w:r>
    </w:p>
    <w:p w14:paraId="24F6C09A" w14:textId="77777777" w:rsidR="00744667" w:rsidRPr="00116AD6" w:rsidRDefault="00744667" w:rsidP="00744667">
      <w:pPr>
        <w:pStyle w:val="TEXTEdersolution"/>
        <w:tabs>
          <w:tab w:val="right" w:pos="9720"/>
        </w:tabs>
        <w:ind w:left="2700"/>
        <w:jc w:val="both"/>
        <w:rPr>
          <w:lang w:val="fr-CA"/>
        </w:rPr>
      </w:pPr>
    </w:p>
    <w:p w14:paraId="2947956F" w14:textId="77777777" w:rsidR="00744667" w:rsidRPr="00116AD6" w:rsidRDefault="00744667" w:rsidP="00744667">
      <w:pPr>
        <w:pStyle w:val="TEXTEdersolution"/>
        <w:tabs>
          <w:tab w:val="left" w:pos="2160"/>
          <w:tab w:val="right" w:pos="8280"/>
          <w:tab w:val="right" w:pos="9720"/>
        </w:tabs>
        <w:ind w:left="2700"/>
        <w:jc w:val="both"/>
        <w:rPr>
          <w:bCs/>
          <w:lang w:val="fr-CA"/>
        </w:rPr>
      </w:pPr>
    </w:p>
    <w:p w14:paraId="3A3C93B9" w14:textId="72B118B2" w:rsidR="00744667" w:rsidRPr="00116AD6" w:rsidRDefault="00744667" w:rsidP="00744667">
      <w:pPr>
        <w:pStyle w:val="TEXTEdersolution"/>
        <w:tabs>
          <w:tab w:val="left" w:pos="2160"/>
          <w:tab w:val="right" w:pos="8280"/>
          <w:tab w:val="right" w:pos="9720"/>
        </w:tabs>
        <w:ind w:left="2700"/>
        <w:jc w:val="both"/>
        <w:rPr>
          <w:bCs/>
          <w:lang w:val="fr-CA"/>
        </w:rPr>
      </w:pPr>
      <w:r w:rsidRPr="00116AD6">
        <w:rPr>
          <w:bCs/>
          <w:lang w:val="fr-CA"/>
        </w:rPr>
        <w:t xml:space="preserve">Je, Caroline Choquette, </w:t>
      </w:r>
      <w:r w:rsidR="007F7A58">
        <w:rPr>
          <w:bCs/>
          <w:lang w:val="fr-CA"/>
        </w:rPr>
        <w:t>greffière</w:t>
      </w:r>
      <w:r w:rsidRPr="00116AD6">
        <w:rPr>
          <w:bCs/>
          <w:lang w:val="fr-CA"/>
        </w:rPr>
        <w:t>-trésorière, certifie que la Municipalité du Canton de Roxton dispose des fonds nécessaires au paiement de ces comptes prévus au budget.</w:t>
      </w:r>
    </w:p>
    <w:p w14:paraId="40FBF63A" w14:textId="77777777" w:rsidR="00744667" w:rsidRPr="00116AD6" w:rsidRDefault="00744667" w:rsidP="00744667">
      <w:pPr>
        <w:pStyle w:val="TEXTEdersolution"/>
        <w:tabs>
          <w:tab w:val="left" w:pos="2160"/>
          <w:tab w:val="right" w:pos="8280"/>
          <w:tab w:val="right" w:pos="9720"/>
        </w:tabs>
        <w:ind w:left="2700"/>
        <w:jc w:val="both"/>
        <w:rPr>
          <w:bCs/>
          <w:lang w:val="fr-CA"/>
        </w:rPr>
      </w:pPr>
    </w:p>
    <w:p w14:paraId="1D21D6A1" w14:textId="77777777" w:rsidR="00744667" w:rsidRPr="00116AD6" w:rsidRDefault="00744667" w:rsidP="00744667">
      <w:pPr>
        <w:pStyle w:val="TEXTEdersolution"/>
        <w:tabs>
          <w:tab w:val="left" w:pos="2160"/>
          <w:tab w:val="right" w:pos="8280"/>
          <w:tab w:val="right" w:pos="9720"/>
        </w:tabs>
        <w:ind w:left="2700"/>
        <w:jc w:val="both"/>
        <w:rPr>
          <w:bCs/>
          <w:lang w:val="fr-CA"/>
        </w:rPr>
      </w:pPr>
    </w:p>
    <w:p w14:paraId="3633A3DF" w14:textId="77777777" w:rsidR="00744667" w:rsidRPr="00116AD6" w:rsidRDefault="00744667" w:rsidP="00744667">
      <w:pPr>
        <w:pStyle w:val="TEXTEdersolution"/>
        <w:tabs>
          <w:tab w:val="left" w:pos="2160"/>
          <w:tab w:val="right" w:pos="8280"/>
          <w:tab w:val="right" w:pos="9720"/>
        </w:tabs>
        <w:ind w:left="2700"/>
        <w:jc w:val="both"/>
        <w:rPr>
          <w:bCs/>
          <w:lang w:val="fr-CA"/>
        </w:rPr>
      </w:pPr>
    </w:p>
    <w:p w14:paraId="7622837E" w14:textId="77777777" w:rsidR="00744667" w:rsidRPr="00116AD6" w:rsidRDefault="00744667" w:rsidP="00744667">
      <w:pPr>
        <w:pStyle w:val="TEXTEdersolution"/>
        <w:tabs>
          <w:tab w:val="left" w:pos="2160"/>
          <w:tab w:val="right" w:pos="8280"/>
          <w:tab w:val="right" w:pos="9720"/>
        </w:tabs>
        <w:ind w:left="2700"/>
        <w:jc w:val="both"/>
        <w:rPr>
          <w:bCs/>
          <w:lang w:val="fr-CA"/>
        </w:rPr>
      </w:pPr>
      <w:r w:rsidRPr="00116AD6">
        <w:rPr>
          <w:bCs/>
          <w:lang w:val="fr-CA"/>
        </w:rPr>
        <w:t>_____________________________________</w:t>
      </w:r>
    </w:p>
    <w:bookmarkEnd w:id="11"/>
    <w:p w14:paraId="251B5EAE" w14:textId="77777777" w:rsidR="00291992" w:rsidRDefault="00291992">
      <w:pPr>
        <w:pStyle w:val="TEXTEdersolution"/>
        <w:tabs>
          <w:tab w:val="right" w:pos="9720"/>
        </w:tabs>
        <w:ind w:left="0"/>
        <w:jc w:val="both"/>
        <w:rPr>
          <w:lang w:val="fr-CA"/>
        </w:rPr>
      </w:pPr>
    </w:p>
    <w:p w14:paraId="260BEDE3" w14:textId="77777777" w:rsidR="00116AD6" w:rsidRDefault="00116AD6">
      <w:pPr>
        <w:pStyle w:val="TEXTEdersolution"/>
        <w:tabs>
          <w:tab w:val="right" w:pos="9720"/>
        </w:tabs>
        <w:ind w:left="0"/>
        <w:jc w:val="both"/>
        <w:rPr>
          <w:lang w:val="fr-CA"/>
        </w:rPr>
      </w:pPr>
    </w:p>
    <w:p w14:paraId="76E7C412" w14:textId="0A1C1D4B" w:rsidR="00817E13" w:rsidRPr="00412CD2" w:rsidRDefault="00F7417F" w:rsidP="00FC6061">
      <w:pPr>
        <w:tabs>
          <w:tab w:val="left" w:pos="2160"/>
          <w:tab w:val="right" w:pos="9360"/>
        </w:tabs>
        <w:spacing w:after="120"/>
        <w:ind w:left="2700" w:hanging="2700"/>
        <w:jc w:val="both"/>
        <w:rPr>
          <w:b/>
          <w:bCs/>
          <w:u w:val="single"/>
        </w:rPr>
      </w:pPr>
      <w:r>
        <w:t>31</w:t>
      </w:r>
      <w:r w:rsidR="00817E13">
        <w:t>-</w:t>
      </w:r>
      <w:r w:rsidR="009D05FF">
        <w:t>0</w:t>
      </w:r>
      <w:r w:rsidR="008366F3">
        <w:t>2</w:t>
      </w:r>
      <w:r w:rsidR="00D5040A">
        <w:t>-20</w:t>
      </w:r>
      <w:r w:rsidR="00817E13">
        <w:t>2</w:t>
      </w:r>
      <w:r w:rsidR="00A30D4E">
        <w:t>4</w:t>
      </w:r>
      <w:r w:rsidR="00D5040A">
        <w:tab/>
      </w:r>
      <w:r w:rsidR="009D05FF">
        <w:t>1</w:t>
      </w:r>
      <w:r w:rsidR="007811A8">
        <w:t>9</w:t>
      </w:r>
      <w:r w:rsidR="008366F3">
        <w:t>.</w:t>
      </w:r>
      <w:r w:rsidR="00364BF6">
        <w:t>1</w:t>
      </w:r>
      <w:r w:rsidR="00D5040A">
        <w:tab/>
      </w:r>
      <w:r w:rsidR="007811A8" w:rsidRPr="007811A8">
        <w:rPr>
          <w:b/>
          <w:bCs/>
          <w:u w:val="single"/>
        </w:rPr>
        <w:t xml:space="preserve">Règlement </w:t>
      </w:r>
      <w:r w:rsidR="006B0395">
        <w:rPr>
          <w:b/>
          <w:bCs/>
          <w:u w:val="single"/>
        </w:rPr>
        <w:t xml:space="preserve">362-2024 </w:t>
      </w:r>
      <w:r w:rsidR="007811A8" w:rsidRPr="007811A8">
        <w:rPr>
          <w:b/>
          <w:bCs/>
          <w:u w:val="single"/>
        </w:rPr>
        <w:t>décrétant des travaux de stabilisation de la berge sur le bord de la rivière Noire et de remise en état de la chaussée dans le Petit 11</w:t>
      </w:r>
      <w:r w:rsidR="007811A8" w:rsidRPr="007811A8">
        <w:rPr>
          <w:b/>
          <w:bCs/>
          <w:u w:val="single"/>
          <w:vertAlign w:val="superscript"/>
        </w:rPr>
        <w:t>ème</w:t>
      </w:r>
      <w:r w:rsidR="007811A8" w:rsidRPr="007811A8">
        <w:rPr>
          <w:b/>
          <w:bCs/>
          <w:u w:val="single"/>
        </w:rPr>
        <w:t xml:space="preserve"> Rang secteur 1556 et autorisant un emprunt pour en payer une partie des coûts</w:t>
      </w:r>
    </w:p>
    <w:p w14:paraId="1E651C51" w14:textId="77777777" w:rsidR="00FC6061" w:rsidRDefault="00FC6061" w:rsidP="00B017CA">
      <w:pPr>
        <w:tabs>
          <w:tab w:val="left" w:pos="2160"/>
          <w:tab w:val="right" w:pos="9360"/>
        </w:tabs>
        <w:ind w:left="2700" w:hanging="2700"/>
        <w:jc w:val="both"/>
      </w:pPr>
    </w:p>
    <w:p w14:paraId="04A540F6" w14:textId="4AB47B5C" w:rsidR="007F5BFE" w:rsidRDefault="007F5BFE" w:rsidP="007F5BFE">
      <w:pPr>
        <w:pStyle w:val="TEXTEdersolution"/>
        <w:tabs>
          <w:tab w:val="right" w:pos="9720"/>
        </w:tabs>
        <w:ind w:left="2700"/>
        <w:jc w:val="both"/>
        <w:rPr>
          <w:lang w:val="fr-CA"/>
        </w:rPr>
      </w:pPr>
      <w:r>
        <w:rPr>
          <w:lang w:val="fr-CA"/>
        </w:rPr>
        <w:t xml:space="preserve">Il est proposé par M. </w:t>
      </w:r>
      <w:r w:rsidR="00E451D5">
        <w:rPr>
          <w:lang w:val="fr-CA"/>
        </w:rPr>
        <w:t>Stéphane Martin</w:t>
      </w:r>
    </w:p>
    <w:p w14:paraId="52B9C3BB" w14:textId="6089E30B" w:rsidR="007F5BFE" w:rsidRDefault="007F5BFE" w:rsidP="007F5BFE">
      <w:pPr>
        <w:pStyle w:val="TEXTEdersolution"/>
        <w:tabs>
          <w:tab w:val="right" w:pos="9720"/>
        </w:tabs>
        <w:ind w:left="2700"/>
        <w:jc w:val="both"/>
        <w:rPr>
          <w:lang w:val="fr-CA"/>
        </w:rPr>
      </w:pPr>
      <w:r>
        <w:rPr>
          <w:lang w:val="fr-CA"/>
        </w:rPr>
        <w:t>appuyé par</w:t>
      </w:r>
      <w:r w:rsidRPr="003D73BD">
        <w:rPr>
          <w:lang w:val="fr-CA"/>
        </w:rPr>
        <w:t xml:space="preserve"> </w:t>
      </w:r>
      <w:r>
        <w:rPr>
          <w:lang w:val="fr-CA"/>
        </w:rPr>
        <w:t xml:space="preserve">M. </w:t>
      </w:r>
      <w:r w:rsidR="00E451D5">
        <w:rPr>
          <w:lang w:val="fr-CA"/>
        </w:rPr>
        <w:t>François Légaré</w:t>
      </w:r>
    </w:p>
    <w:p w14:paraId="3B96B6C6" w14:textId="3BC2DCCC" w:rsidR="007F5BFE" w:rsidRDefault="007F5BFE" w:rsidP="007F5BFE">
      <w:pPr>
        <w:pStyle w:val="TEXTEdersolution"/>
        <w:tabs>
          <w:tab w:val="right" w:pos="9720"/>
        </w:tabs>
        <w:ind w:left="2700"/>
        <w:jc w:val="both"/>
        <w:rPr>
          <w:lang w:val="fr-CA"/>
        </w:rPr>
      </w:pPr>
      <w:r>
        <w:rPr>
          <w:lang w:val="fr-CA"/>
        </w:rPr>
        <w:t>et résolu à l’unanimité des conseillers d</w:t>
      </w:r>
      <w:r w:rsidR="006B0395">
        <w:rPr>
          <w:lang w:val="fr-CA"/>
        </w:rPr>
        <w:t xml:space="preserve">’adopter le règlement 362-2024 </w:t>
      </w:r>
      <w:r w:rsidR="006B0395" w:rsidRPr="006B0395">
        <w:rPr>
          <w:lang w:val="fr-CA"/>
        </w:rPr>
        <w:t>décrétant des travaux de stabilisation de la berge sur le bord de la rivière Noire et de remise en état de la chaussée dans le Petit 11ème Rang secteur 1556 et autorisant un emprunt pour en payer une partie des coûts</w:t>
      </w:r>
      <w:r w:rsidR="006B0395">
        <w:rPr>
          <w:lang w:val="fr-CA"/>
        </w:rPr>
        <w:t>.</w:t>
      </w:r>
    </w:p>
    <w:p w14:paraId="1FEE9B9B" w14:textId="77777777" w:rsidR="007F5BFE" w:rsidRDefault="007F5BFE" w:rsidP="007F5BFE">
      <w:pPr>
        <w:pStyle w:val="TEXTEdersolution"/>
        <w:tabs>
          <w:tab w:val="right" w:pos="9720"/>
        </w:tabs>
        <w:ind w:left="2700"/>
        <w:jc w:val="both"/>
        <w:rPr>
          <w:lang w:val="fr-CA"/>
        </w:rPr>
      </w:pPr>
    </w:p>
    <w:p w14:paraId="3A66F73E" w14:textId="77777777" w:rsidR="00B03E84" w:rsidRPr="004361F3" w:rsidRDefault="00B03E84" w:rsidP="0054537F">
      <w:pPr>
        <w:spacing w:before="120"/>
        <w:ind w:left="2700"/>
        <w:rPr>
          <w:rFonts w:eastAsia="Times"/>
          <w:b/>
        </w:rPr>
      </w:pPr>
      <w:r w:rsidRPr="004361F3">
        <w:rPr>
          <w:rFonts w:eastAsia="Times"/>
          <w:b/>
        </w:rPr>
        <w:t>Règlement numéro 362-2024 décrétant des travaux de stabilisation de la berge sur le bord de la rivière Noire et de remise en état de la chaussée dans le Petit 11</w:t>
      </w:r>
      <w:r w:rsidRPr="004361F3">
        <w:rPr>
          <w:rFonts w:eastAsia="Times"/>
          <w:b/>
          <w:vertAlign w:val="superscript"/>
        </w:rPr>
        <w:t>ème</w:t>
      </w:r>
      <w:r w:rsidRPr="004361F3">
        <w:rPr>
          <w:rFonts w:eastAsia="Times"/>
          <w:b/>
        </w:rPr>
        <w:t xml:space="preserve"> Rang secteur 1556 et autorisant un emprunt pour en payer une partie des coûts</w:t>
      </w:r>
    </w:p>
    <w:p w14:paraId="1B27D64C" w14:textId="77777777" w:rsidR="00B03E84" w:rsidRPr="004361F3" w:rsidRDefault="00B03E84" w:rsidP="0054537F">
      <w:pPr>
        <w:spacing w:before="120"/>
        <w:ind w:left="2700"/>
        <w:rPr>
          <w:rFonts w:eastAsia="Times"/>
          <w:b/>
        </w:rPr>
      </w:pPr>
    </w:p>
    <w:p w14:paraId="6254F41B" w14:textId="77777777" w:rsidR="00B03E84" w:rsidRPr="004361F3" w:rsidRDefault="00B03E84" w:rsidP="0054537F">
      <w:pPr>
        <w:spacing w:before="120"/>
        <w:ind w:left="2700"/>
        <w:rPr>
          <w:rFonts w:eastAsia="Times"/>
        </w:rPr>
      </w:pPr>
      <w:r w:rsidRPr="004361F3">
        <w:rPr>
          <w:rFonts w:eastAsia="Times"/>
        </w:rPr>
        <w:t>ATTENDU QUE la Municipalité du Canton de Roxton veut réaliser des travaux de stabilisation de la berge sur le bord de la rivière Noire et de remise en état de la chaussée dans le Petit 11</w:t>
      </w:r>
      <w:r w:rsidRPr="004361F3">
        <w:rPr>
          <w:rFonts w:eastAsia="Times"/>
          <w:vertAlign w:val="superscript"/>
        </w:rPr>
        <w:t>ème</w:t>
      </w:r>
      <w:r w:rsidRPr="004361F3">
        <w:rPr>
          <w:rFonts w:eastAsia="Times"/>
        </w:rPr>
        <w:t xml:space="preserve"> Rang secteur 1556, pour la section touchée par le glissement de terrain survenu en 2007 et 2020;</w:t>
      </w:r>
    </w:p>
    <w:p w14:paraId="7025891F" w14:textId="77777777" w:rsidR="00B03E84" w:rsidRPr="004361F3" w:rsidRDefault="00B03E84" w:rsidP="0054537F">
      <w:pPr>
        <w:spacing w:before="120"/>
        <w:ind w:left="2700"/>
        <w:rPr>
          <w:rFonts w:eastAsia="Times"/>
        </w:rPr>
      </w:pPr>
    </w:p>
    <w:p w14:paraId="6B0A57E1" w14:textId="77777777" w:rsidR="00B03E84" w:rsidRPr="004361F3" w:rsidRDefault="00B03E84" w:rsidP="0054537F">
      <w:pPr>
        <w:spacing w:before="120"/>
        <w:ind w:left="2700"/>
        <w:rPr>
          <w:rFonts w:eastAsia="Times"/>
        </w:rPr>
      </w:pPr>
      <w:r w:rsidRPr="004361F3">
        <w:rPr>
          <w:rFonts w:eastAsia="Times"/>
        </w:rPr>
        <w:t>ATTENDU QU’une demande d’aide financière a été soumise dans le cadre du programme d’aide à la voirie locale, volet Rétablissement et que le fonds étaient épuisés, mais qu’une demande sera à nouveau soumise au 1</w:t>
      </w:r>
      <w:r w:rsidRPr="004361F3">
        <w:rPr>
          <w:rFonts w:eastAsia="Times"/>
          <w:vertAlign w:val="superscript"/>
        </w:rPr>
        <w:t>er</w:t>
      </w:r>
      <w:r w:rsidRPr="004361F3">
        <w:rPr>
          <w:rFonts w:eastAsia="Times"/>
        </w:rPr>
        <w:t> avril 2024;</w:t>
      </w:r>
    </w:p>
    <w:p w14:paraId="06DA490E" w14:textId="77777777" w:rsidR="00B03E84" w:rsidRPr="004361F3" w:rsidRDefault="00B03E84" w:rsidP="0054537F">
      <w:pPr>
        <w:spacing w:before="120"/>
        <w:ind w:left="2700"/>
        <w:rPr>
          <w:rFonts w:eastAsia="Times"/>
        </w:rPr>
      </w:pPr>
    </w:p>
    <w:p w14:paraId="7F314A5D" w14:textId="77777777" w:rsidR="00B03E84" w:rsidRPr="004361F3" w:rsidRDefault="00B03E84" w:rsidP="0054537F">
      <w:pPr>
        <w:spacing w:before="120"/>
        <w:ind w:left="2700"/>
        <w:rPr>
          <w:rFonts w:eastAsia="Times"/>
        </w:rPr>
      </w:pPr>
      <w:r w:rsidRPr="004361F3">
        <w:rPr>
          <w:rFonts w:eastAsia="Times"/>
        </w:rPr>
        <w:t>ATTENDU QUE le conseil ne dispose pas des sommes suffisantes pour faire exécuter les travaux, de sorte qu’il y a lieu d’autoriser un emprunt pour en acquitter une partie des coûts;</w:t>
      </w:r>
    </w:p>
    <w:p w14:paraId="20FEDF67" w14:textId="77777777" w:rsidR="00B03E84" w:rsidRPr="004361F3" w:rsidRDefault="00B03E84" w:rsidP="0054537F">
      <w:pPr>
        <w:spacing w:before="120"/>
        <w:ind w:left="2700"/>
        <w:rPr>
          <w:rFonts w:eastAsia="Times"/>
        </w:rPr>
      </w:pPr>
    </w:p>
    <w:p w14:paraId="6CCD3195" w14:textId="77777777" w:rsidR="00B03E84" w:rsidRPr="004361F3" w:rsidRDefault="00B03E84" w:rsidP="0054537F">
      <w:pPr>
        <w:spacing w:before="120"/>
        <w:ind w:left="2700"/>
        <w:rPr>
          <w:rFonts w:eastAsia="Times"/>
        </w:rPr>
      </w:pPr>
      <w:r w:rsidRPr="004361F3">
        <w:rPr>
          <w:rFonts w:eastAsia="Times"/>
        </w:rPr>
        <w:t>ATTENDU que l'avis de motion du présent règlement a été dûment donné lors de la séance du conseil tenue le 15 janvier 2024 et que le projet de règlement a été déposé à cette même séance;</w:t>
      </w:r>
    </w:p>
    <w:p w14:paraId="16F3FFB1" w14:textId="77777777" w:rsidR="00B03E84" w:rsidRPr="004361F3" w:rsidRDefault="00B03E84" w:rsidP="0054537F">
      <w:pPr>
        <w:spacing w:before="120"/>
        <w:ind w:left="2700"/>
        <w:rPr>
          <w:rFonts w:eastAsia="Times"/>
          <w:lang w:val="fr-FR"/>
        </w:rPr>
      </w:pPr>
    </w:p>
    <w:p w14:paraId="29A4E5C5" w14:textId="77777777" w:rsidR="00B03E84" w:rsidRPr="004361F3" w:rsidRDefault="00B03E84" w:rsidP="0054537F">
      <w:pPr>
        <w:spacing w:before="120"/>
        <w:ind w:left="2700"/>
        <w:rPr>
          <w:rFonts w:eastAsia="Times"/>
        </w:rPr>
      </w:pPr>
      <w:r w:rsidRPr="004361F3">
        <w:rPr>
          <w:rFonts w:eastAsia="Times"/>
        </w:rPr>
        <w:t>Le conseil décrète ce qui suit :</w:t>
      </w:r>
    </w:p>
    <w:p w14:paraId="360F8072" w14:textId="77777777" w:rsidR="00B03E84" w:rsidRPr="004361F3" w:rsidRDefault="00B03E84" w:rsidP="0054537F">
      <w:pPr>
        <w:spacing w:before="120"/>
        <w:ind w:left="2700"/>
        <w:rPr>
          <w:rFonts w:eastAsia="Times"/>
        </w:rPr>
      </w:pPr>
    </w:p>
    <w:p w14:paraId="0BBF7301" w14:textId="77777777" w:rsidR="00B03E84" w:rsidRPr="004361F3" w:rsidRDefault="00B03E84" w:rsidP="0054537F">
      <w:pPr>
        <w:spacing w:before="120"/>
        <w:ind w:left="2700"/>
        <w:rPr>
          <w:rFonts w:eastAsia="Times"/>
        </w:rPr>
      </w:pPr>
      <w:r w:rsidRPr="004361F3">
        <w:rPr>
          <w:rFonts w:eastAsia="Times"/>
        </w:rPr>
        <w:t>ARTICLE 1.</w:t>
      </w:r>
      <w:r w:rsidRPr="004361F3">
        <w:rPr>
          <w:rFonts w:eastAsia="Times"/>
        </w:rPr>
        <w:tab/>
        <w:t>Le préambule fait partie intégrante du présent règlement.</w:t>
      </w:r>
    </w:p>
    <w:p w14:paraId="4AAB9BD2" w14:textId="77777777" w:rsidR="00B03E84" w:rsidRPr="004361F3" w:rsidRDefault="00B03E84" w:rsidP="0054537F">
      <w:pPr>
        <w:spacing w:before="120"/>
        <w:ind w:left="2700"/>
        <w:rPr>
          <w:rFonts w:eastAsia="Times"/>
        </w:rPr>
      </w:pPr>
    </w:p>
    <w:p w14:paraId="34859271" w14:textId="77777777" w:rsidR="00B03E84" w:rsidRPr="004361F3" w:rsidRDefault="00B03E84" w:rsidP="0054537F">
      <w:pPr>
        <w:spacing w:before="120"/>
        <w:ind w:left="2700"/>
        <w:jc w:val="both"/>
        <w:rPr>
          <w:rFonts w:eastAsia="Times"/>
        </w:rPr>
      </w:pPr>
      <w:r w:rsidRPr="004361F3">
        <w:rPr>
          <w:rFonts w:eastAsia="Times"/>
        </w:rPr>
        <w:t>ARTICLE 2.</w:t>
      </w:r>
      <w:r w:rsidRPr="004361F3">
        <w:rPr>
          <w:rFonts w:eastAsia="Times"/>
        </w:rPr>
        <w:tab/>
        <w:t xml:space="preserve">Le conseil décrète des travaux de stabilisation de la berge sur le bord de la rivière Noire et de remise en état de la chaussée dans le Rang Petit 11, secteur 1556 pour la section touchée par le glissement de terrain survenu en 2007 et 2020 selon les plans et devis préparés par </w:t>
      </w:r>
      <w:proofErr w:type="spellStart"/>
      <w:r w:rsidRPr="004361F3">
        <w:rPr>
          <w:rFonts w:eastAsia="Times"/>
        </w:rPr>
        <w:t>Avizo</w:t>
      </w:r>
      <w:proofErr w:type="spellEnd"/>
      <w:r w:rsidRPr="004361F3">
        <w:rPr>
          <w:rFonts w:eastAsia="Times"/>
        </w:rPr>
        <w:t xml:space="preserve"> experts-</w:t>
      </w:r>
      <w:r w:rsidRPr="004361F3">
        <w:rPr>
          <w:rFonts w:eastAsia="Times"/>
        </w:rPr>
        <w:lastRenderedPageBreak/>
        <w:t>conseil lesquels font partie intégrante du présent règlement comme annexes « A ».</w:t>
      </w:r>
    </w:p>
    <w:p w14:paraId="034FDA03" w14:textId="77777777" w:rsidR="00B03E84" w:rsidRPr="004361F3" w:rsidRDefault="00B03E84" w:rsidP="0054537F">
      <w:pPr>
        <w:spacing w:before="120"/>
        <w:ind w:left="2700"/>
        <w:rPr>
          <w:rFonts w:eastAsia="Times"/>
        </w:rPr>
      </w:pPr>
    </w:p>
    <w:p w14:paraId="296B5A37" w14:textId="77777777" w:rsidR="00B03E84" w:rsidRPr="004361F3" w:rsidRDefault="00B03E84" w:rsidP="004361F3">
      <w:pPr>
        <w:spacing w:before="120"/>
        <w:ind w:left="2700"/>
        <w:rPr>
          <w:rFonts w:eastAsia="Times"/>
        </w:rPr>
      </w:pPr>
      <w:r w:rsidRPr="004361F3">
        <w:rPr>
          <w:rFonts w:eastAsia="Times"/>
        </w:rPr>
        <w:t>ARTICLE 3.</w:t>
      </w:r>
      <w:r w:rsidRPr="004361F3">
        <w:rPr>
          <w:rFonts w:eastAsia="Times"/>
        </w:rPr>
        <w:tab/>
        <w:t xml:space="preserve">Le conseil est autorisé à dépenser une somme de 2 244 565.23 $ pour les fins du présent règlement, tel que prévu aux estimations préparées par </w:t>
      </w:r>
      <w:proofErr w:type="spellStart"/>
      <w:r w:rsidRPr="004361F3">
        <w:rPr>
          <w:rFonts w:eastAsia="Times"/>
        </w:rPr>
        <w:t>Avizo</w:t>
      </w:r>
      <w:proofErr w:type="spellEnd"/>
      <w:r w:rsidRPr="004361F3">
        <w:rPr>
          <w:rFonts w:eastAsia="Times"/>
        </w:rPr>
        <w:t xml:space="preserve"> experts-conseil et la municipalité « B » et « C ».</w:t>
      </w:r>
    </w:p>
    <w:p w14:paraId="1670C182" w14:textId="77777777" w:rsidR="00B03E84" w:rsidRPr="004361F3" w:rsidRDefault="00B03E84" w:rsidP="005100A5">
      <w:pPr>
        <w:pStyle w:val="Paragraphedeliste"/>
        <w:numPr>
          <w:ilvl w:val="0"/>
          <w:numId w:val="23"/>
        </w:numPr>
        <w:spacing w:before="120"/>
        <w:ind w:left="3420"/>
        <w:contextualSpacing/>
        <w:rPr>
          <w:rFonts w:eastAsia="Times"/>
        </w:rPr>
      </w:pPr>
      <w:r w:rsidRPr="004361F3">
        <w:rPr>
          <w:rFonts w:eastAsia="Times"/>
        </w:rPr>
        <w:t>Annexe B : Estimation des prix ventilés pour les travaux de stabilisation;</w:t>
      </w:r>
    </w:p>
    <w:p w14:paraId="7EBC5451" w14:textId="77777777" w:rsidR="00B03E84" w:rsidRPr="004361F3" w:rsidRDefault="00B03E84" w:rsidP="005100A5">
      <w:pPr>
        <w:pStyle w:val="Paragraphedeliste"/>
        <w:numPr>
          <w:ilvl w:val="0"/>
          <w:numId w:val="23"/>
        </w:numPr>
        <w:spacing w:before="120"/>
        <w:ind w:left="3420"/>
        <w:contextualSpacing/>
        <w:rPr>
          <w:rFonts w:eastAsia="Times"/>
        </w:rPr>
      </w:pPr>
      <w:r w:rsidRPr="004361F3">
        <w:rPr>
          <w:rFonts w:eastAsia="Times"/>
        </w:rPr>
        <w:t>Annexe C : Estimation des coûts totaux pour les travaux de stabilisation;</w:t>
      </w:r>
    </w:p>
    <w:p w14:paraId="19FB9B31" w14:textId="77777777" w:rsidR="00B03E84" w:rsidRPr="004361F3" w:rsidRDefault="00B03E84" w:rsidP="004361F3">
      <w:pPr>
        <w:spacing w:before="120"/>
        <w:ind w:left="2700"/>
        <w:rPr>
          <w:rFonts w:eastAsia="Times"/>
        </w:rPr>
      </w:pPr>
    </w:p>
    <w:p w14:paraId="647D72B4" w14:textId="77777777" w:rsidR="00B03E84" w:rsidRPr="004361F3" w:rsidRDefault="00B03E84" w:rsidP="004361F3">
      <w:pPr>
        <w:spacing w:before="120"/>
        <w:ind w:left="2700"/>
        <w:rPr>
          <w:rFonts w:eastAsia="Times"/>
        </w:rPr>
      </w:pPr>
      <w:r w:rsidRPr="004361F3">
        <w:rPr>
          <w:rFonts w:eastAsia="Times"/>
        </w:rPr>
        <w:t>ARTICLE 4.</w:t>
      </w:r>
      <w:r w:rsidRPr="004361F3">
        <w:rPr>
          <w:rFonts w:eastAsia="Times"/>
        </w:rPr>
        <w:tab/>
        <w:t>Aux fins d'acquitter les dépenses prévues par le présent règlement, soit une somme n’excédant pas 2 244 565.23 $, sur une période de 25 ans, et à affecter une somme de 100 000$ provenant des surplus accumulés de la municipalité.</w:t>
      </w:r>
    </w:p>
    <w:p w14:paraId="3BA63D4E" w14:textId="77777777" w:rsidR="00B03E84" w:rsidRPr="004361F3" w:rsidRDefault="00B03E84" w:rsidP="004361F3">
      <w:pPr>
        <w:spacing w:before="120"/>
        <w:ind w:left="2700"/>
        <w:rPr>
          <w:rFonts w:eastAsia="Times"/>
        </w:rPr>
      </w:pPr>
    </w:p>
    <w:p w14:paraId="738AB1F9" w14:textId="77777777" w:rsidR="00B03E84" w:rsidRPr="004361F3" w:rsidRDefault="00B03E84" w:rsidP="004361F3">
      <w:pPr>
        <w:spacing w:before="120"/>
        <w:ind w:left="2700"/>
        <w:rPr>
          <w:rFonts w:eastAsia="Times"/>
        </w:rPr>
      </w:pPr>
      <w:r w:rsidRPr="004361F3">
        <w:rPr>
          <w:rFonts w:eastAsia="Times"/>
        </w:rPr>
        <w:t>ARTICLE 5.</w:t>
      </w:r>
      <w:r w:rsidRPr="004361F3">
        <w:rPr>
          <w:rFonts w:eastAsia="Times"/>
        </w:rPr>
        <w:tab/>
        <w:t>Pour pourvoir aux dépenses engagées relativement aux intérêts et au remboursement en capital des échéances annuelles de l'emprunt, il est par le présent règlement imposé et il sera prélevé, annuellement, durant le terme de l'emprunt, sur tous les immeubles imposables situés sur le territoire de la municipalité, une taxe spéciale à un taux suffisant d'après leur valeur telle qu'elle apparaît au rôle d'évaluation en vigueur chaque année.</w:t>
      </w:r>
    </w:p>
    <w:p w14:paraId="2ADA9917" w14:textId="77777777" w:rsidR="00B03E84" w:rsidRPr="004361F3" w:rsidRDefault="00B03E84" w:rsidP="004361F3">
      <w:pPr>
        <w:spacing w:before="120"/>
        <w:ind w:left="2700"/>
        <w:rPr>
          <w:rFonts w:eastAsia="Times"/>
        </w:rPr>
      </w:pPr>
    </w:p>
    <w:p w14:paraId="1F2FD61C" w14:textId="77777777" w:rsidR="00B03E84" w:rsidRPr="004361F3" w:rsidRDefault="00B03E84" w:rsidP="004361F3">
      <w:pPr>
        <w:spacing w:before="120"/>
        <w:ind w:left="2700"/>
        <w:rPr>
          <w:rFonts w:eastAsia="Times"/>
        </w:rPr>
      </w:pPr>
      <w:r w:rsidRPr="004361F3">
        <w:rPr>
          <w:rFonts w:eastAsia="Times"/>
        </w:rPr>
        <w:t>ARTICLE 6.</w:t>
      </w:r>
      <w:r w:rsidRPr="004361F3">
        <w:rPr>
          <w:rFonts w:eastAsia="Times"/>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14:paraId="09359FFB" w14:textId="77777777" w:rsidR="00B03E84" w:rsidRPr="004361F3" w:rsidRDefault="00B03E84" w:rsidP="004361F3">
      <w:pPr>
        <w:spacing w:before="120"/>
        <w:ind w:left="2700"/>
        <w:rPr>
          <w:rFonts w:eastAsia="Times"/>
        </w:rPr>
      </w:pPr>
    </w:p>
    <w:p w14:paraId="69470F50" w14:textId="77777777" w:rsidR="00B03E84" w:rsidRPr="004361F3" w:rsidRDefault="00B03E84" w:rsidP="004361F3">
      <w:pPr>
        <w:spacing w:before="120"/>
        <w:ind w:left="2700"/>
        <w:rPr>
          <w:rFonts w:eastAsia="Times"/>
        </w:rPr>
      </w:pPr>
      <w:r w:rsidRPr="004361F3">
        <w:rPr>
          <w:rFonts w:eastAsia="Times"/>
        </w:rPr>
        <w:t>ARTICLE 7.</w:t>
      </w:r>
      <w:r w:rsidRPr="004361F3">
        <w:rPr>
          <w:rFonts w:eastAsia="Times"/>
        </w:rPr>
        <w:tab/>
        <w:t>Le conseil affecte à la réduction de l’emprunt décrété par le présent règlement toute contribution ou subvention pouvant lui être versée pour le paiement d’une partie ou de la totalité de la dépense décrétée par le présent règlement.</w:t>
      </w:r>
    </w:p>
    <w:p w14:paraId="66235391" w14:textId="36C1E07E" w:rsidR="00B03E84" w:rsidRPr="004361F3" w:rsidRDefault="00B03E84" w:rsidP="004361F3">
      <w:pPr>
        <w:spacing w:before="120"/>
        <w:ind w:left="2700"/>
        <w:rPr>
          <w:rFonts w:eastAsia="Times"/>
        </w:rPr>
      </w:pPr>
      <w:r w:rsidRPr="004361F3">
        <w:rPr>
          <w:rFonts w:eastAsia="Times"/>
        </w:rPr>
        <w:t>Le conseil affecte également, au paiement d’une partie ou de la totalité du service de dette, toute subvention payable sur plusieurs années, incluant toute aide financière qu’elle pourrait recevoir pour la réalisation des travaux de stabilisation de la berge sur le bord de la rivière Noire et de remise ne état de la chaussée dans le rang Petit 11, secteur 1556, dans le cadre du programme d’aide à la voirie locale, volet Rétablissement. Le terme de remboursement de l’emprunt correspondant au montant de la subvention sera ajusté automatiquement à la période fixée pour le versement de la subvention.</w:t>
      </w:r>
    </w:p>
    <w:p w14:paraId="4CED7A24" w14:textId="77777777" w:rsidR="00B03E84" w:rsidRDefault="00B03E84" w:rsidP="004361F3">
      <w:pPr>
        <w:spacing w:before="120"/>
        <w:ind w:left="2700"/>
        <w:rPr>
          <w:rFonts w:eastAsia="Times"/>
          <w:highlight w:val="yellow"/>
        </w:rPr>
      </w:pPr>
    </w:p>
    <w:p w14:paraId="4D738F6B" w14:textId="77777777" w:rsidR="00B03E84" w:rsidRPr="004361F3" w:rsidRDefault="00B03E84" w:rsidP="004361F3">
      <w:pPr>
        <w:spacing w:before="120"/>
        <w:ind w:left="2700"/>
        <w:rPr>
          <w:rFonts w:eastAsia="Times"/>
        </w:rPr>
      </w:pPr>
      <w:r w:rsidRPr="004361F3">
        <w:rPr>
          <w:rFonts w:eastAsia="Times"/>
        </w:rPr>
        <w:t>ARTICLE 8.</w:t>
      </w:r>
      <w:r w:rsidRPr="004361F3">
        <w:rPr>
          <w:rFonts w:eastAsia="Times"/>
        </w:rPr>
        <w:tab/>
        <w:t>Le présent règlement entre en vigueur conformément à la loi.</w:t>
      </w:r>
    </w:p>
    <w:p w14:paraId="6551DBA1" w14:textId="77777777" w:rsidR="00B03E84" w:rsidRPr="004361F3" w:rsidRDefault="00B03E84" w:rsidP="004361F3">
      <w:pPr>
        <w:spacing w:before="120"/>
        <w:ind w:left="2700"/>
        <w:rPr>
          <w:rFonts w:eastAsia="Times"/>
        </w:rPr>
      </w:pPr>
    </w:p>
    <w:p w14:paraId="10638E93" w14:textId="77777777" w:rsidR="00B03E84" w:rsidRPr="004361F3" w:rsidRDefault="00B03E84" w:rsidP="004361F3">
      <w:pPr>
        <w:pStyle w:val="Textebrut"/>
        <w:ind w:left="2700"/>
        <w:jc w:val="both"/>
        <w:rPr>
          <w:rFonts w:ascii="Times New Roman" w:hAnsi="Times New Roman" w:cs="Times New Roman"/>
          <w:sz w:val="24"/>
          <w:szCs w:val="24"/>
        </w:rPr>
      </w:pPr>
      <w:r w:rsidRPr="004361F3">
        <w:rPr>
          <w:rFonts w:ascii="Times New Roman" w:hAnsi="Times New Roman" w:cs="Times New Roman"/>
          <w:sz w:val="24"/>
          <w:szCs w:val="24"/>
        </w:rPr>
        <w:t>Adopté au Canton de Roxton, le 17 avril 2023.</w:t>
      </w:r>
    </w:p>
    <w:p w14:paraId="714B582C" w14:textId="77777777" w:rsidR="00B03E84" w:rsidRDefault="00B03E84" w:rsidP="004361F3">
      <w:pPr>
        <w:pStyle w:val="Textebrut"/>
        <w:ind w:left="2700"/>
        <w:jc w:val="both"/>
        <w:rPr>
          <w:rFonts w:ascii="Times New Roman" w:hAnsi="Times New Roman" w:cs="Times New Roman"/>
          <w:sz w:val="24"/>
          <w:szCs w:val="24"/>
          <w:highlight w:val="yellow"/>
        </w:rPr>
      </w:pPr>
    </w:p>
    <w:p w14:paraId="31FCEE00" w14:textId="77777777" w:rsidR="004361F3" w:rsidRDefault="004361F3" w:rsidP="004361F3">
      <w:pPr>
        <w:pStyle w:val="Textebrut"/>
        <w:ind w:left="2700"/>
        <w:jc w:val="both"/>
        <w:rPr>
          <w:rFonts w:ascii="Times New Roman" w:hAnsi="Times New Roman" w:cs="Times New Roman"/>
          <w:sz w:val="24"/>
          <w:szCs w:val="24"/>
          <w:highlight w:val="yellow"/>
        </w:rPr>
      </w:pPr>
    </w:p>
    <w:p w14:paraId="5FCE9127" w14:textId="027E87B2" w:rsidR="004361F3" w:rsidRPr="005100A5" w:rsidRDefault="005100A5" w:rsidP="005100A5">
      <w:pPr>
        <w:pStyle w:val="Textebrut"/>
        <w:tabs>
          <w:tab w:val="right" w:pos="6120"/>
          <w:tab w:val="left" w:pos="6480"/>
          <w:tab w:val="right" w:pos="10080"/>
        </w:tabs>
        <w:ind w:left="2700"/>
        <w:jc w:val="both"/>
        <w:rPr>
          <w:rFonts w:ascii="Times New Roman" w:hAnsi="Times New Roman" w:cs="Times New Roman"/>
          <w:sz w:val="24"/>
          <w:szCs w:val="24"/>
          <w:u w:val="single"/>
        </w:rPr>
      </w:pPr>
      <w:r w:rsidRPr="005100A5">
        <w:rPr>
          <w:rFonts w:ascii="Times New Roman" w:hAnsi="Times New Roman" w:cs="Times New Roman"/>
          <w:sz w:val="24"/>
          <w:szCs w:val="24"/>
          <w:u w:val="single"/>
        </w:rPr>
        <w:tab/>
      </w:r>
      <w:r w:rsidRPr="005100A5">
        <w:rPr>
          <w:rFonts w:ascii="Times New Roman" w:hAnsi="Times New Roman" w:cs="Times New Roman"/>
          <w:sz w:val="24"/>
          <w:szCs w:val="24"/>
        </w:rPr>
        <w:tab/>
      </w:r>
      <w:r w:rsidRPr="005100A5">
        <w:rPr>
          <w:rFonts w:ascii="Times New Roman" w:hAnsi="Times New Roman" w:cs="Times New Roman"/>
          <w:sz w:val="24"/>
          <w:szCs w:val="24"/>
          <w:u w:val="single"/>
        </w:rPr>
        <w:tab/>
      </w:r>
    </w:p>
    <w:p w14:paraId="2AE50654" w14:textId="43C2D26E" w:rsidR="00DA7F93" w:rsidRPr="005100A5" w:rsidRDefault="004361F3" w:rsidP="005100A5">
      <w:pPr>
        <w:pStyle w:val="Textebrut"/>
        <w:tabs>
          <w:tab w:val="right" w:pos="5760"/>
          <w:tab w:val="left" w:pos="6480"/>
        </w:tabs>
        <w:ind w:left="2700"/>
        <w:jc w:val="both"/>
        <w:rPr>
          <w:rFonts w:ascii="Times New Roman" w:hAnsi="Times New Roman" w:cs="Times New Roman"/>
          <w:sz w:val="24"/>
          <w:szCs w:val="24"/>
        </w:rPr>
      </w:pPr>
      <w:r w:rsidRPr="005100A5">
        <w:rPr>
          <w:rFonts w:ascii="Times New Roman" w:hAnsi="Times New Roman" w:cs="Times New Roman"/>
          <w:sz w:val="24"/>
          <w:szCs w:val="24"/>
        </w:rPr>
        <w:t>Stéphane Beauchemin</w:t>
      </w:r>
      <w:r w:rsidRPr="005100A5">
        <w:rPr>
          <w:rFonts w:ascii="Times New Roman" w:hAnsi="Times New Roman" w:cs="Times New Roman"/>
          <w:sz w:val="24"/>
          <w:szCs w:val="24"/>
        </w:rPr>
        <w:tab/>
      </w:r>
      <w:r w:rsidRPr="005100A5">
        <w:rPr>
          <w:rFonts w:ascii="Times New Roman" w:hAnsi="Times New Roman" w:cs="Times New Roman"/>
          <w:sz w:val="24"/>
          <w:szCs w:val="24"/>
        </w:rPr>
        <w:tab/>
        <w:t>Caroline Choquette</w:t>
      </w:r>
    </w:p>
    <w:p w14:paraId="304EDF78" w14:textId="4E379751" w:rsidR="004361F3" w:rsidRPr="005100A5" w:rsidRDefault="004361F3" w:rsidP="005100A5">
      <w:pPr>
        <w:pStyle w:val="Textebrut"/>
        <w:tabs>
          <w:tab w:val="right" w:pos="5760"/>
          <w:tab w:val="left" w:pos="6480"/>
        </w:tabs>
        <w:ind w:left="6480" w:hanging="3780"/>
        <w:jc w:val="both"/>
        <w:rPr>
          <w:rFonts w:ascii="Times New Roman" w:hAnsi="Times New Roman" w:cs="Times New Roman"/>
          <w:sz w:val="24"/>
          <w:szCs w:val="24"/>
        </w:rPr>
      </w:pPr>
      <w:r w:rsidRPr="005100A5">
        <w:rPr>
          <w:rFonts w:ascii="Times New Roman" w:hAnsi="Times New Roman" w:cs="Times New Roman"/>
          <w:sz w:val="24"/>
          <w:szCs w:val="24"/>
        </w:rPr>
        <w:t>Maire</w:t>
      </w:r>
      <w:r w:rsidRPr="005100A5">
        <w:rPr>
          <w:rFonts w:ascii="Times New Roman" w:hAnsi="Times New Roman" w:cs="Times New Roman"/>
          <w:sz w:val="24"/>
          <w:szCs w:val="24"/>
        </w:rPr>
        <w:tab/>
      </w:r>
      <w:r w:rsidRPr="005100A5">
        <w:rPr>
          <w:rFonts w:ascii="Times New Roman" w:hAnsi="Times New Roman" w:cs="Times New Roman"/>
          <w:sz w:val="24"/>
          <w:szCs w:val="24"/>
        </w:rPr>
        <w:tab/>
      </w:r>
      <w:r w:rsidR="00DA7F93" w:rsidRPr="005100A5">
        <w:rPr>
          <w:rFonts w:ascii="Times New Roman" w:hAnsi="Times New Roman" w:cs="Times New Roman"/>
          <w:sz w:val="24"/>
          <w:szCs w:val="24"/>
        </w:rPr>
        <w:t xml:space="preserve">Directrice générale </w:t>
      </w:r>
      <w:r w:rsidRPr="005100A5">
        <w:rPr>
          <w:rFonts w:ascii="Times New Roman" w:hAnsi="Times New Roman" w:cs="Times New Roman"/>
          <w:sz w:val="24"/>
          <w:szCs w:val="24"/>
        </w:rPr>
        <w:t>et greffière-trésorièr</w:t>
      </w:r>
      <w:r w:rsidR="00DA7F93" w:rsidRPr="005100A5">
        <w:rPr>
          <w:rFonts w:ascii="Times New Roman" w:hAnsi="Times New Roman" w:cs="Times New Roman"/>
          <w:sz w:val="24"/>
          <w:szCs w:val="24"/>
        </w:rPr>
        <w:t>e</w:t>
      </w:r>
    </w:p>
    <w:p w14:paraId="61A0D32F" w14:textId="77777777" w:rsidR="006B0395" w:rsidRDefault="006B0395" w:rsidP="007F5BFE">
      <w:pPr>
        <w:pStyle w:val="TEXTEdersolution"/>
        <w:tabs>
          <w:tab w:val="right" w:pos="9720"/>
        </w:tabs>
        <w:ind w:left="2700"/>
        <w:jc w:val="both"/>
        <w:rPr>
          <w:lang w:val="fr-CA"/>
        </w:rPr>
      </w:pPr>
    </w:p>
    <w:p w14:paraId="1FD43C56" w14:textId="77777777" w:rsidR="007F5BFE" w:rsidRDefault="007F5BFE" w:rsidP="00197C89">
      <w:pPr>
        <w:pStyle w:val="TEXTEdersolution"/>
        <w:tabs>
          <w:tab w:val="right" w:pos="10154"/>
        </w:tabs>
        <w:ind w:left="2700"/>
        <w:jc w:val="both"/>
        <w:rPr>
          <w:lang w:val="fr-CA"/>
        </w:rPr>
      </w:pPr>
      <w:r>
        <w:rPr>
          <w:lang w:val="fr-CA"/>
        </w:rPr>
        <w:lastRenderedPageBreak/>
        <w:tab/>
        <w:t>Adoptée</w:t>
      </w:r>
    </w:p>
    <w:p w14:paraId="788FAA83" w14:textId="2E3899EC" w:rsidR="00750549" w:rsidRDefault="00750549" w:rsidP="00B27012">
      <w:pPr>
        <w:pStyle w:val="TEXTEdersolution"/>
        <w:tabs>
          <w:tab w:val="right" w:pos="9720"/>
        </w:tabs>
        <w:ind w:left="2700"/>
        <w:jc w:val="both"/>
        <w:rPr>
          <w:lang w:val="fr-CA"/>
        </w:rPr>
      </w:pPr>
    </w:p>
    <w:p w14:paraId="1AE477EC" w14:textId="77777777" w:rsidR="00DD6D66" w:rsidRDefault="00DD6D66" w:rsidP="00B27012">
      <w:pPr>
        <w:pStyle w:val="TEXTEdersolution"/>
        <w:tabs>
          <w:tab w:val="right" w:pos="9720"/>
        </w:tabs>
        <w:ind w:left="2700"/>
        <w:jc w:val="both"/>
        <w:rPr>
          <w:lang w:val="fr-CA"/>
        </w:rPr>
      </w:pPr>
    </w:p>
    <w:p w14:paraId="29CB25E8" w14:textId="7FC64CD1" w:rsidR="00EB5F6A" w:rsidRDefault="00F7417F" w:rsidP="00EB5F6A">
      <w:pPr>
        <w:tabs>
          <w:tab w:val="left" w:pos="2160"/>
          <w:tab w:val="right" w:pos="10154"/>
        </w:tabs>
        <w:spacing w:after="120"/>
        <w:ind w:left="2700" w:hanging="2700"/>
        <w:jc w:val="both"/>
        <w:rPr>
          <w:b/>
          <w:bCs/>
          <w:u w:val="single"/>
        </w:rPr>
      </w:pPr>
      <w:r>
        <w:t>32</w:t>
      </w:r>
      <w:r w:rsidR="00A30D4E">
        <w:t>-</w:t>
      </w:r>
      <w:r w:rsidR="00EB5F6A">
        <w:t>02-202</w:t>
      </w:r>
      <w:r w:rsidR="00A30D4E">
        <w:t>4</w:t>
      </w:r>
      <w:r w:rsidR="00EB5F6A">
        <w:tab/>
        <w:t>1</w:t>
      </w:r>
      <w:r w:rsidR="00E451D5">
        <w:t>9</w:t>
      </w:r>
      <w:r w:rsidR="00EB5F6A">
        <w:t>.2</w:t>
      </w:r>
      <w:r w:rsidR="00EB5F6A">
        <w:tab/>
      </w:r>
      <w:r w:rsidR="00E451D5">
        <w:rPr>
          <w:b/>
          <w:bCs/>
          <w:u w:val="single"/>
        </w:rPr>
        <w:t>Abat-poussière</w:t>
      </w:r>
    </w:p>
    <w:p w14:paraId="518A71A7" w14:textId="4736F393" w:rsidR="00EB5F6A" w:rsidRPr="00EB5F6A" w:rsidRDefault="00EB5F6A" w:rsidP="00EB5F6A">
      <w:pPr>
        <w:pStyle w:val="TEXTEdersolution"/>
        <w:tabs>
          <w:tab w:val="right" w:pos="9720"/>
        </w:tabs>
        <w:ind w:left="2700"/>
        <w:jc w:val="both"/>
        <w:rPr>
          <w:lang w:val="fr-CA"/>
        </w:rPr>
      </w:pPr>
    </w:p>
    <w:p w14:paraId="3E2AE690" w14:textId="4E078F46" w:rsidR="00CD0AF1" w:rsidRDefault="00CD0AF1" w:rsidP="00CD0AF1">
      <w:pPr>
        <w:pStyle w:val="TEXTEdersolution"/>
        <w:tabs>
          <w:tab w:val="left" w:pos="2160"/>
          <w:tab w:val="right" w:pos="9720"/>
        </w:tabs>
        <w:ind w:left="2700"/>
        <w:jc w:val="both"/>
        <w:rPr>
          <w:lang w:val="fr-CA"/>
        </w:rPr>
      </w:pPr>
      <w:r>
        <w:rPr>
          <w:lang w:val="fr-CA"/>
        </w:rPr>
        <w:t xml:space="preserve">CONSIDÉRANT QUE </w:t>
      </w:r>
      <w:proofErr w:type="spellStart"/>
      <w:r>
        <w:rPr>
          <w:lang w:val="fr-CA"/>
        </w:rPr>
        <w:t>Somavrac</w:t>
      </w:r>
      <w:proofErr w:type="spellEnd"/>
      <w:r>
        <w:rPr>
          <w:lang w:val="fr-CA"/>
        </w:rPr>
        <w:t xml:space="preserve"> CC a transmis une proposition pour la </w:t>
      </w:r>
      <w:r w:rsidRPr="00CD0AF1">
        <w:rPr>
          <w:lang w:val="fr-CA"/>
        </w:rPr>
        <w:t>fourniture de 65 000 litres de chlorure de calcium 35% en vrac liquide au coût de 0,3804 $/litre;</w:t>
      </w:r>
    </w:p>
    <w:p w14:paraId="0EDC0286" w14:textId="77777777" w:rsidR="00CD0AF1" w:rsidRDefault="00CD0AF1" w:rsidP="00CD0AF1">
      <w:pPr>
        <w:pStyle w:val="TEXTEdersolution"/>
        <w:tabs>
          <w:tab w:val="left" w:pos="2160"/>
          <w:tab w:val="right" w:pos="9720"/>
        </w:tabs>
        <w:ind w:left="2700"/>
        <w:jc w:val="both"/>
        <w:rPr>
          <w:lang w:val="fr-CA"/>
        </w:rPr>
      </w:pPr>
    </w:p>
    <w:p w14:paraId="29598AD9" w14:textId="77777777" w:rsidR="00CD0AF1" w:rsidRDefault="00CD0AF1" w:rsidP="00CD0AF1">
      <w:pPr>
        <w:pStyle w:val="TEXTEdersolution"/>
        <w:tabs>
          <w:tab w:val="left" w:pos="2160"/>
          <w:tab w:val="right" w:pos="9720"/>
        </w:tabs>
        <w:ind w:left="2700"/>
        <w:jc w:val="both"/>
        <w:rPr>
          <w:lang w:val="fr-CA"/>
        </w:rPr>
      </w:pPr>
      <w:r>
        <w:rPr>
          <w:lang w:val="fr-CA"/>
        </w:rPr>
        <w:t>CONSIDÉRANT QU’après vérification du prix auprès de d’autres fournisseurs ce prix est le moins élevé;</w:t>
      </w:r>
    </w:p>
    <w:p w14:paraId="6B307B33" w14:textId="77777777" w:rsidR="00CD0AF1" w:rsidRDefault="00CD0AF1" w:rsidP="00CD0AF1">
      <w:pPr>
        <w:pStyle w:val="TEXTEdersolution"/>
        <w:tabs>
          <w:tab w:val="left" w:pos="2160"/>
          <w:tab w:val="right" w:pos="9720"/>
        </w:tabs>
        <w:ind w:left="2700"/>
        <w:jc w:val="both"/>
        <w:rPr>
          <w:lang w:val="fr-CA"/>
        </w:rPr>
      </w:pPr>
    </w:p>
    <w:p w14:paraId="3DF34199" w14:textId="77777777" w:rsidR="00CD0AF1" w:rsidRDefault="00CD0AF1" w:rsidP="00CD0AF1">
      <w:pPr>
        <w:pStyle w:val="TEXTEdersolution"/>
        <w:tabs>
          <w:tab w:val="left" w:pos="2160"/>
          <w:tab w:val="right" w:pos="9720"/>
        </w:tabs>
        <w:ind w:left="2700"/>
        <w:jc w:val="both"/>
        <w:rPr>
          <w:lang w:val="fr-CA"/>
        </w:rPr>
      </w:pPr>
      <w:r>
        <w:rPr>
          <w:lang w:val="fr-CA"/>
        </w:rPr>
        <w:t>PAR CONSÉQUENT,</w:t>
      </w:r>
    </w:p>
    <w:p w14:paraId="38285DFA" w14:textId="2551030B" w:rsidR="00CD0AF1" w:rsidRDefault="00CD0AF1" w:rsidP="00CD0AF1">
      <w:pPr>
        <w:pStyle w:val="TEXTEdersolution"/>
        <w:tabs>
          <w:tab w:val="left" w:pos="2160"/>
          <w:tab w:val="right" w:pos="9720"/>
        </w:tabs>
        <w:ind w:left="2700"/>
        <w:jc w:val="both"/>
        <w:rPr>
          <w:lang w:val="fr-CA"/>
        </w:rPr>
      </w:pPr>
      <w:r>
        <w:rPr>
          <w:lang w:val="fr-CA"/>
        </w:rPr>
        <w:t xml:space="preserve">Il est proposé par M. </w:t>
      </w:r>
      <w:r w:rsidR="0075280E">
        <w:rPr>
          <w:lang w:val="fr-CA"/>
        </w:rPr>
        <w:t>Stéphane Beauregard</w:t>
      </w:r>
    </w:p>
    <w:p w14:paraId="7FAA2006" w14:textId="5A0150AE" w:rsidR="00CD0AF1" w:rsidRDefault="00CD0AF1" w:rsidP="00CD0AF1">
      <w:pPr>
        <w:pStyle w:val="TEXTEdersolution"/>
        <w:tabs>
          <w:tab w:val="left" w:pos="2160"/>
          <w:tab w:val="right" w:pos="9720"/>
        </w:tabs>
        <w:ind w:left="2700"/>
        <w:jc w:val="both"/>
        <w:rPr>
          <w:lang w:val="fr-CA"/>
        </w:rPr>
      </w:pPr>
      <w:r>
        <w:rPr>
          <w:lang w:val="fr-CA"/>
        </w:rPr>
        <w:t xml:space="preserve">Appuyé par M. </w:t>
      </w:r>
      <w:r w:rsidR="0075280E">
        <w:rPr>
          <w:lang w:val="fr-CA"/>
        </w:rPr>
        <w:t>Éric Beauregard</w:t>
      </w:r>
    </w:p>
    <w:p w14:paraId="3C9B8F13" w14:textId="0057563C" w:rsidR="00CD0AF1" w:rsidRDefault="00CD0AF1" w:rsidP="00CD0AF1">
      <w:pPr>
        <w:pStyle w:val="TEXTEdersolution"/>
        <w:tabs>
          <w:tab w:val="left" w:pos="2160"/>
          <w:tab w:val="right" w:pos="9720"/>
        </w:tabs>
        <w:ind w:left="2700"/>
        <w:jc w:val="both"/>
        <w:rPr>
          <w:lang w:val="fr-CA"/>
        </w:rPr>
      </w:pPr>
      <w:r>
        <w:rPr>
          <w:lang w:val="fr-CA"/>
        </w:rPr>
        <w:t xml:space="preserve">Et résolu à l’unanimité des conseillers de retenir la proposition de </w:t>
      </w:r>
      <w:proofErr w:type="spellStart"/>
      <w:r>
        <w:rPr>
          <w:lang w:val="fr-CA"/>
        </w:rPr>
        <w:t>Somavrac</w:t>
      </w:r>
      <w:proofErr w:type="spellEnd"/>
      <w:r>
        <w:rPr>
          <w:lang w:val="fr-CA"/>
        </w:rPr>
        <w:t xml:space="preserve"> C.C pour la fourniture de chlorure de calcium 35% liquide </w:t>
      </w:r>
      <w:r w:rsidRPr="00CD0AF1">
        <w:rPr>
          <w:lang w:val="fr-CA"/>
        </w:rPr>
        <w:t>à 0,3804$/litre</w:t>
      </w:r>
      <w:r>
        <w:rPr>
          <w:lang w:val="fr-CA"/>
        </w:rPr>
        <w:t>.</w:t>
      </w:r>
    </w:p>
    <w:p w14:paraId="36CCA059" w14:textId="77777777" w:rsidR="00CD0AF1" w:rsidRDefault="00CD0AF1" w:rsidP="00CD0AF1">
      <w:pPr>
        <w:pStyle w:val="TEXTEdersolution"/>
        <w:tabs>
          <w:tab w:val="left" w:pos="2160"/>
          <w:tab w:val="right" w:pos="9720"/>
        </w:tabs>
        <w:ind w:left="2700"/>
        <w:jc w:val="both"/>
        <w:rPr>
          <w:lang w:val="fr-CA"/>
        </w:rPr>
      </w:pPr>
    </w:p>
    <w:p w14:paraId="05309DCA" w14:textId="6D5F92C8" w:rsidR="00683DF5" w:rsidRDefault="00683DF5" w:rsidP="00683DF5">
      <w:pPr>
        <w:pStyle w:val="TEXTEdersolution"/>
        <w:tabs>
          <w:tab w:val="right" w:pos="10154"/>
        </w:tabs>
        <w:ind w:left="2700"/>
        <w:jc w:val="both"/>
        <w:rPr>
          <w:lang w:val="fr-CA"/>
        </w:rPr>
      </w:pPr>
      <w:r>
        <w:rPr>
          <w:lang w:val="fr-CA"/>
        </w:rPr>
        <w:tab/>
        <w:t>Adoptée</w:t>
      </w:r>
    </w:p>
    <w:p w14:paraId="444ABB67" w14:textId="49D96922" w:rsidR="00C027B6" w:rsidRDefault="00C027B6" w:rsidP="00B27012">
      <w:pPr>
        <w:pStyle w:val="TEXTEdersolution"/>
        <w:tabs>
          <w:tab w:val="right" w:pos="9720"/>
        </w:tabs>
        <w:ind w:left="2700"/>
        <w:jc w:val="both"/>
        <w:rPr>
          <w:lang w:val="fr-CA"/>
        </w:rPr>
      </w:pPr>
    </w:p>
    <w:p w14:paraId="34A3135F" w14:textId="77777777" w:rsidR="00DD6D66" w:rsidRDefault="00DD6D66" w:rsidP="00B27012">
      <w:pPr>
        <w:pStyle w:val="TEXTEdersolution"/>
        <w:tabs>
          <w:tab w:val="right" w:pos="9720"/>
        </w:tabs>
        <w:ind w:left="2700"/>
        <w:jc w:val="both"/>
        <w:rPr>
          <w:lang w:val="fr-CA"/>
        </w:rPr>
      </w:pPr>
    </w:p>
    <w:p w14:paraId="1630BEF2" w14:textId="4F01858F" w:rsidR="00FC6061" w:rsidRPr="00412CD2" w:rsidRDefault="00FC6061" w:rsidP="00FC6061">
      <w:pPr>
        <w:pStyle w:val="TEXTEdersolution"/>
        <w:tabs>
          <w:tab w:val="left" w:pos="2160"/>
          <w:tab w:val="right" w:pos="9720"/>
        </w:tabs>
        <w:ind w:left="2700" w:hanging="2700"/>
        <w:jc w:val="both"/>
        <w:rPr>
          <w:lang w:val="fr-CA"/>
        </w:rPr>
      </w:pPr>
      <w:r>
        <w:rPr>
          <w:lang w:val="fr-CA"/>
        </w:rPr>
        <w:tab/>
      </w:r>
      <w:r w:rsidR="005C7408">
        <w:rPr>
          <w:lang w:val="fr-CA"/>
        </w:rPr>
        <w:t>21.</w:t>
      </w:r>
      <w:r>
        <w:rPr>
          <w:lang w:val="fr-CA"/>
        </w:rPr>
        <w:tab/>
      </w:r>
      <w:r w:rsidR="005C7408">
        <w:rPr>
          <w:b/>
          <w:bCs/>
          <w:u w:val="single"/>
          <w:lang w:val="fr-CA"/>
        </w:rPr>
        <w:t>Correspondance</w:t>
      </w:r>
    </w:p>
    <w:p w14:paraId="6BA4B0CA" w14:textId="3EF46AAC" w:rsidR="00FC6061" w:rsidRDefault="00FC6061" w:rsidP="00723FA9">
      <w:pPr>
        <w:pStyle w:val="TEXTEdersolution"/>
        <w:tabs>
          <w:tab w:val="right" w:pos="9720"/>
        </w:tabs>
        <w:ind w:left="2700"/>
        <w:jc w:val="both"/>
        <w:rPr>
          <w:lang w:val="fr-CA"/>
        </w:rPr>
      </w:pPr>
    </w:p>
    <w:p w14:paraId="41AD3030" w14:textId="02DCDD46" w:rsidR="005C7408" w:rsidRDefault="005C7408" w:rsidP="00723FA9">
      <w:pPr>
        <w:pStyle w:val="TEXTEdersolution"/>
        <w:tabs>
          <w:tab w:val="right" w:pos="9720"/>
        </w:tabs>
        <w:ind w:left="2700"/>
        <w:jc w:val="both"/>
        <w:rPr>
          <w:lang w:val="fr-CA"/>
        </w:rPr>
      </w:pPr>
      <w:r>
        <w:rPr>
          <w:lang w:val="fr-CA"/>
        </w:rPr>
        <w:t xml:space="preserve">Les élus ont pris connaissance de la correspondance transmise. </w:t>
      </w:r>
    </w:p>
    <w:p w14:paraId="6890F0AE" w14:textId="4DF67662" w:rsidR="00544BA7" w:rsidRDefault="00544BA7">
      <w:pPr>
        <w:pStyle w:val="TEXTEdersolution"/>
        <w:tabs>
          <w:tab w:val="right" w:pos="9720"/>
        </w:tabs>
        <w:ind w:left="0"/>
        <w:jc w:val="both"/>
        <w:rPr>
          <w:lang w:val="fr-CA"/>
        </w:rPr>
      </w:pPr>
    </w:p>
    <w:p w14:paraId="03285A1B" w14:textId="77777777" w:rsidR="001D5463" w:rsidRDefault="001D5463">
      <w:pPr>
        <w:pStyle w:val="TEXTEdersolution"/>
        <w:tabs>
          <w:tab w:val="right" w:pos="9720"/>
        </w:tabs>
        <w:ind w:left="0"/>
        <w:jc w:val="both"/>
        <w:rPr>
          <w:lang w:val="fr-CA"/>
        </w:rPr>
      </w:pPr>
    </w:p>
    <w:p w14:paraId="1B6E42DB" w14:textId="72EC380F" w:rsidR="00325944" w:rsidRPr="00116AD6" w:rsidRDefault="00F7417F" w:rsidP="00D5040A">
      <w:pPr>
        <w:pStyle w:val="TEXTEdersolution"/>
        <w:tabs>
          <w:tab w:val="left" w:pos="2160"/>
          <w:tab w:val="right" w:pos="9720"/>
        </w:tabs>
        <w:ind w:left="2700" w:hanging="2700"/>
        <w:jc w:val="both"/>
        <w:rPr>
          <w:b/>
          <w:u w:val="single"/>
          <w:lang w:val="fr-CA"/>
        </w:rPr>
      </w:pPr>
      <w:r>
        <w:rPr>
          <w:lang w:val="fr-CA"/>
        </w:rPr>
        <w:t>33</w:t>
      </w:r>
      <w:r w:rsidR="001B013B" w:rsidRPr="001B013B">
        <w:rPr>
          <w:lang w:val="fr-CA"/>
        </w:rPr>
        <w:t>-</w:t>
      </w:r>
      <w:r w:rsidR="00D5040A">
        <w:rPr>
          <w:lang w:val="fr-CA"/>
        </w:rPr>
        <w:t>0</w:t>
      </w:r>
      <w:r w:rsidR="00750549">
        <w:rPr>
          <w:lang w:val="fr-CA"/>
        </w:rPr>
        <w:t>2</w:t>
      </w:r>
      <w:r w:rsidR="00325944" w:rsidRPr="00116AD6">
        <w:rPr>
          <w:lang w:val="fr-CA"/>
        </w:rPr>
        <w:t>-20</w:t>
      </w:r>
      <w:r w:rsidR="00B27012">
        <w:rPr>
          <w:lang w:val="fr-CA"/>
        </w:rPr>
        <w:t>2</w:t>
      </w:r>
      <w:r w:rsidR="00943B51">
        <w:rPr>
          <w:lang w:val="fr-CA"/>
        </w:rPr>
        <w:t>4</w:t>
      </w:r>
      <w:r w:rsidR="00933C81" w:rsidRPr="00116AD6">
        <w:rPr>
          <w:lang w:val="fr-CA"/>
        </w:rPr>
        <w:tab/>
      </w:r>
      <w:r w:rsidR="00750549">
        <w:rPr>
          <w:lang w:val="fr-CA"/>
        </w:rPr>
        <w:t>2</w:t>
      </w:r>
      <w:r w:rsidR="00943B51">
        <w:rPr>
          <w:lang w:val="fr-CA"/>
        </w:rPr>
        <w:t>3</w:t>
      </w:r>
      <w:r w:rsidR="00D5040A">
        <w:rPr>
          <w:lang w:val="fr-CA"/>
        </w:rPr>
        <w:t>.</w:t>
      </w:r>
      <w:r w:rsidR="00D5040A">
        <w:rPr>
          <w:lang w:val="fr-CA"/>
        </w:rPr>
        <w:tab/>
      </w:r>
      <w:r w:rsidR="00325944" w:rsidRPr="00116AD6">
        <w:rPr>
          <w:b/>
          <w:u w:val="single"/>
          <w:lang w:val="fr-CA"/>
        </w:rPr>
        <w:t>Levée de l’assemblée</w:t>
      </w:r>
    </w:p>
    <w:p w14:paraId="70077C1C" w14:textId="77777777" w:rsidR="00325944" w:rsidRPr="00116AD6" w:rsidRDefault="00325944">
      <w:pPr>
        <w:pStyle w:val="TEXTEdersolution"/>
        <w:tabs>
          <w:tab w:val="num" w:pos="2700"/>
          <w:tab w:val="right" w:pos="9720"/>
        </w:tabs>
        <w:ind w:left="2700" w:hanging="2700"/>
        <w:jc w:val="both"/>
        <w:rPr>
          <w:lang w:val="fr-CA"/>
        </w:rPr>
      </w:pPr>
    </w:p>
    <w:p w14:paraId="6A3132FC" w14:textId="0BD65D12" w:rsidR="00E67610" w:rsidRDefault="00325944">
      <w:pPr>
        <w:pStyle w:val="TEXTEdersolution"/>
        <w:tabs>
          <w:tab w:val="num" w:pos="2700"/>
          <w:tab w:val="right" w:pos="9720"/>
        </w:tabs>
        <w:ind w:left="2700"/>
        <w:jc w:val="both"/>
        <w:rPr>
          <w:lang w:val="fr-CA"/>
        </w:rPr>
      </w:pPr>
      <w:r w:rsidRPr="00116AD6">
        <w:rPr>
          <w:lang w:val="fr-CA"/>
        </w:rPr>
        <w:t xml:space="preserve">Il est proposé par </w:t>
      </w:r>
      <w:r w:rsidR="00B27012">
        <w:rPr>
          <w:lang w:val="fr-CA"/>
        </w:rPr>
        <w:t xml:space="preserve">M. </w:t>
      </w:r>
      <w:r w:rsidR="000F375A">
        <w:rPr>
          <w:lang w:val="fr-CA"/>
        </w:rPr>
        <w:t>Pascal Richard</w:t>
      </w:r>
    </w:p>
    <w:p w14:paraId="7C7DCE47" w14:textId="3E16C5C8" w:rsidR="00325944" w:rsidRPr="00116AD6" w:rsidRDefault="00325944">
      <w:pPr>
        <w:pStyle w:val="TEXTEdersolution"/>
        <w:tabs>
          <w:tab w:val="num" w:pos="2700"/>
          <w:tab w:val="right" w:pos="9720"/>
        </w:tabs>
        <w:ind w:left="2700"/>
        <w:jc w:val="both"/>
        <w:rPr>
          <w:lang w:val="fr-CA"/>
        </w:rPr>
      </w:pPr>
      <w:r w:rsidRPr="00116AD6">
        <w:rPr>
          <w:lang w:val="fr-CA"/>
        </w:rPr>
        <w:t xml:space="preserve">appuyé par </w:t>
      </w:r>
      <w:r w:rsidR="00B27012">
        <w:rPr>
          <w:lang w:val="fr-CA"/>
        </w:rPr>
        <w:t xml:space="preserve">M. </w:t>
      </w:r>
      <w:r w:rsidR="000F375A">
        <w:rPr>
          <w:lang w:val="fr-CA"/>
        </w:rPr>
        <w:t>Éric Beauregard</w:t>
      </w:r>
    </w:p>
    <w:p w14:paraId="015F66BE" w14:textId="1ABA7A6A" w:rsidR="00325944" w:rsidRPr="00116AD6" w:rsidRDefault="00325944">
      <w:pPr>
        <w:pStyle w:val="TEXTEdersolution"/>
        <w:tabs>
          <w:tab w:val="num" w:pos="2700"/>
          <w:tab w:val="right" w:pos="9720"/>
        </w:tabs>
        <w:ind w:left="2700"/>
        <w:jc w:val="both"/>
        <w:rPr>
          <w:lang w:val="fr-CA"/>
        </w:rPr>
      </w:pPr>
      <w:r w:rsidRPr="00116AD6">
        <w:rPr>
          <w:lang w:val="fr-CA"/>
        </w:rPr>
        <w:t>et résolu à l’unanimité des conseillers que l’assemblée soit levée</w:t>
      </w:r>
      <w:r w:rsidR="000F375A">
        <w:rPr>
          <w:lang w:val="fr-CA"/>
        </w:rPr>
        <w:t xml:space="preserve"> à 19h50</w:t>
      </w:r>
      <w:r w:rsidRPr="00116AD6">
        <w:rPr>
          <w:lang w:val="fr-CA"/>
        </w:rPr>
        <w:t>.</w:t>
      </w:r>
    </w:p>
    <w:p w14:paraId="43F53EB2" w14:textId="77777777" w:rsidR="00325944" w:rsidRPr="00116AD6" w:rsidRDefault="00325944">
      <w:pPr>
        <w:pStyle w:val="TEXTEdersolution"/>
        <w:tabs>
          <w:tab w:val="num" w:pos="2700"/>
          <w:tab w:val="right" w:pos="9720"/>
        </w:tabs>
        <w:ind w:left="2700" w:hanging="2700"/>
        <w:jc w:val="both"/>
        <w:rPr>
          <w:lang w:val="fr-CA"/>
        </w:rPr>
      </w:pPr>
    </w:p>
    <w:p w14:paraId="32730AEF" w14:textId="77777777" w:rsidR="00325944" w:rsidRPr="00116AD6" w:rsidRDefault="00325944" w:rsidP="00C1277A">
      <w:pPr>
        <w:pStyle w:val="TEXTEdersolution"/>
        <w:tabs>
          <w:tab w:val="num" w:pos="2700"/>
          <w:tab w:val="right" w:pos="10154"/>
        </w:tabs>
        <w:ind w:left="2700" w:hanging="2700"/>
        <w:jc w:val="both"/>
        <w:rPr>
          <w:lang w:val="fr-CA"/>
        </w:rPr>
      </w:pPr>
      <w:r w:rsidRPr="00116AD6">
        <w:rPr>
          <w:lang w:val="fr-CA"/>
        </w:rPr>
        <w:tab/>
      </w:r>
      <w:r w:rsidRPr="00116AD6">
        <w:rPr>
          <w:lang w:val="fr-CA"/>
        </w:rPr>
        <w:tab/>
        <w:t>Adoptée</w:t>
      </w:r>
    </w:p>
    <w:p w14:paraId="027730B8" w14:textId="77777777" w:rsidR="00325944" w:rsidRPr="00116AD6" w:rsidRDefault="00325944">
      <w:pPr>
        <w:pStyle w:val="TEXTEdersolution"/>
        <w:tabs>
          <w:tab w:val="num" w:pos="2700"/>
          <w:tab w:val="right" w:pos="9720"/>
        </w:tabs>
        <w:ind w:left="2700" w:hanging="2700"/>
        <w:jc w:val="both"/>
        <w:rPr>
          <w:lang w:val="fr-CA"/>
        </w:rPr>
      </w:pPr>
    </w:p>
    <w:p w14:paraId="3194B7AB" w14:textId="77777777" w:rsidR="00325944" w:rsidRPr="00116AD6" w:rsidRDefault="00325944">
      <w:pPr>
        <w:pStyle w:val="TEXTEdersolution"/>
        <w:tabs>
          <w:tab w:val="num" w:pos="2700"/>
          <w:tab w:val="right" w:pos="9720"/>
        </w:tabs>
        <w:ind w:left="2700" w:hanging="2700"/>
        <w:jc w:val="both"/>
        <w:rPr>
          <w:lang w:val="fr-CA"/>
        </w:rPr>
      </w:pPr>
    </w:p>
    <w:p w14:paraId="3156F723" w14:textId="77777777" w:rsidR="00325944" w:rsidRPr="00116AD6" w:rsidRDefault="00325944">
      <w:pPr>
        <w:pStyle w:val="TEXTEdersolution"/>
        <w:tabs>
          <w:tab w:val="left" w:pos="2160"/>
          <w:tab w:val="right" w:pos="9720"/>
        </w:tabs>
        <w:ind w:left="2700" w:hanging="2700"/>
        <w:jc w:val="both"/>
        <w:rPr>
          <w:bCs/>
          <w:u w:val="single"/>
          <w:lang w:val="fr-CA"/>
        </w:rPr>
      </w:pPr>
    </w:p>
    <w:p w14:paraId="7053C64A" w14:textId="77777777" w:rsidR="00325944" w:rsidRPr="00116AD6" w:rsidRDefault="00325944">
      <w:pPr>
        <w:pStyle w:val="TEXTEdersolution"/>
        <w:tabs>
          <w:tab w:val="right" w:pos="6120"/>
          <w:tab w:val="left" w:pos="6300"/>
          <w:tab w:val="right" w:pos="9720"/>
        </w:tabs>
        <w:ind w:left="2700"/>
        <w:jc w:val="both"/>
        <w:rPr>
          <w:bCs/>
          <w:u w:val="single"/>
          <w:lang w:val="fr-CA"/>
        </w:rPr>
      </w:pPr>
      <w:r w:rsidRPr="00116AD6">
        <w:rPr>
          <w:bCs/>
          <w:u w:val="single"/>
          <w:lang w:val="fr-CA"/>
        </w:rPr>
        <w:tab/>
      </w:r>
      <w:r w:rsidRPr="00116AD6">
        <w:rPr>
          <w:bCs/>
          <w:lang w:val="fr-CA"/>
        </w:rPr>
        <w:tab/>
      </w:r>
      <w:r w:rsidRPr="00116AD6">
        <w:rPr>
          <w:bCs/>
          <w:u w:val="single"/>
          <w:lang w:val="fr-CA"/>
        </w:rPr>
        <w:tab/>
      </w:r>
    </w:p>
    <w:p w14:paraId="58EAF726" w14:textId="77777777" w:rsidR="00325944" w:rsidRPr="00116AD6" w:rsidRDefault="00D6628F">
      <w:pPr>
        <w:pStyle w:val="TEXTEdersolution"/>
        <w:tabs>
          <w:tab w:val="right" w:pos="6120"/>
          <w:tab w:val="left" w:pos="6300"/>
          <w:tab w:val="right" w:pos="9720"/>
        </w:tabs>
        <w:ind w:left="2700"/>
        <w:jc w:val="both"/>
        <w:rPr>
          <w:bCs/>
          <w:lang w:val="fr-CA"/>
        </w:rPr>
      </w:pPr>
      <w:r w:rsidRPr="00116AD6">
        <w:rPr>
          <w:bCs/>
          <w:lang w:val="fr-CA"/>
        </w:rPr>
        <w:t>Stéphane Beauchemin</w:t>
      </w:r>
      <w:r w:rsidR="00325944" w:rsidRPr="00116AD6">
        <w:rPr>
          <w:bCs/>
          <w:lang w:val="fr-CA"/>
        </w:rPr>
        <w:tab/>
      </w:r>
      <w:r w:rsidR="00325944" w:rsidRPr="00116AD6">
        <w:rPr>
          <w:bCs/>
          <w:lang w:val="fr-CA"/>
        </w:rPr>
        <w:tab/>
        <w:t>Caroline Choquette</w:t>
      </w:r>
    </w:p>
    <w:p w14:paraId="491846CB" w14:textId="77777777" w:rsidR="00325944" w:rsidRPr="00116AD6" w:rsidRDefault="00325944">
      <w:pPr>
        <w:pStyle w:val="TEXTEdersolution"/>
        <w:tabs>
          <w:tab w:val="right" w:pos="6120"/>
          <w:tab w:val="left" w:pos="6300"/>
          <w:tab w:val="right" w:pos="9720"/>
        </w:tabs>
        <w:ind w:left="2700"/>
        <w:jc w:val="both"/>
        <w:rPr>
          <w:bCs/>
          <w:lang w:val="fr-CA"/>
        </w:rPr>
      </w:pPr>
      <w:r w:rsidRPr="00116AD6">
        <w:rPr>
          <w:bCs/>
          <w:lang w:val="fr-CA"/>
        </w:rPr>
        <w:t>Maire</w:t>
      </w:r>
      <w:r w:rsidRPr="00116AD6">
        <w:rPr>
          <w:bCs/>
          <w:lang w:val="fr-CA"/>
        </w:rPr>
        <w:tab/>
      </w:r>
      <w:r w:rsidRPr="00116AD6">
        <w:rPr>
          <w:bCs/>
          <w:lang w:val="fr-CA"/>
        </w:rPr>
        <w:tab/>
        <w:t>Directrice générale et</w:t>
      </w:r>
    </w:p>
    <w:p w14:paraId="4360B95B" w14:textId="3BBAD69B" w:rsidR="00325944" w:rsidRPr="00116AD6" w:rsidRDefault="00325944">
      <w:pPr>
        <w:pStyle w:val="TEXTEdersolution"/>
        <w:tabs>
          <w:tab w:val="left" w:pos="2160"/>
          <w:tab w:val="left" w:pos="6300"/>
          <w:tab w:val="right" w:pos="9720"/>
        </w:tabs>
        <w:ind w:left="2700" w:hanging="2700"/>
        <w:jc w:val="both"/>
        <w:rPr>
          <w:bCs/>
          <w:lang w:val="fr-CA"/>
        </w:rPr>
      </w:pPr>
      <w:r w:rsidRPr="00116AD6">
        <w:rPr>
          <w:bCs/>
          <w:lang w:val="fr-CA"/>
        </w:rPr>
        <w:tab/>
      </w:r>
      <w:r w:rsidRPr="00116AD6">
        <w:rPr>
          <w:bCs/>
          <w:lang w:val="fr-CA"/>
        </w:rPr>
        <w:tab/>
      </w:r>
      <w:r w:rsidRPr="00116AD6">
        <w:rPr>
          <w:bCs/>
          <w:lang w:val="fr-CA"/>
        </w:rPr>
        <w:tab/>
      </w:r>
      <w:r w:rsidR="00CD7816">
        <w:rPr>
          <w:bCs/>
          <w:lang w:val="fr-CA"/>
        </w:rPr>
        <w:t>greffiè</w:t>
      </w:r>
      <w:r w:rsidRPr="00116AD6">
        <w:rPr>
          <w:bCs/>
          <w:lang w:val="fr-CA"/>
        </w:rPr>
        <w:t>re-trésorière</w:t>
      </w:r>
    </w:p>
    <w:p w14:paraId="70B3A934" w14:textId="77777777" w:rsidR="00325944" w:rsidRPr="00116AD6" w:rsidRDefault="00325944">
      <w:pPr>
        <w:pStyle w:val="TEXTEdersolution"/>
        <w:tabs>
          <w:tab w:val="left" w:pos="2160"/>
          <w:tab w:val="left" w:pos="6300"/>
          <w:tab w:val="right" w:pos="9720"/>
        </w:tabs>
        <w:ind w:left="2700" w:hanging="2700"/>
        <w:jc w:val="both"/>
        <w:rPr>
          <w:bCs/>
          <w:lang w:val="fr-CA"/>
        </w:rPr>
      </w:pPr>
    </w:p>
    <w:p w14:paraId="376F253B" w14:textId="77777777" w:rsidR="006E7220" w:rsidRPr="00116AD6" w:rsidRDefault="006E7220">
      <w:pPr>
        <w:pStyle w:val="TEXTEdersolution"/>
        <w:tabs>
          <w:tab w:val="left" w:pos="2160"/>
          <w:tab w:val="left" w:pos="6300"/>
          <w:tab w:val="right" w:pos="9720"/>
        </w:tabs>
        <w:ind w:left="2700"/>
        <w:jc w:val="both"/>
        <w:rPr>
          <w:bCs/>
          <w:lang w:val="fr-CA"/>
        </w:rPr>
      </w:pPr>
    </w:p>
    <w:p w14:paraId="3DF40D4B" w14:textId="77777777" w:rsidR="00325944" w:rsidRPr="00116AD6" w:rsidRDefault="00325944">
      <w:pPr>
        <w:pStyle w:val="TEXTEdersolution"/>
        <w:tabs>
          <w:tab w:val="left" w:pos="2160"/>
          <w:tab w:val="left" w:pos="6300"/>
          <w:tab w:val="right" w:pos="9720"/>
        </w:tabs>
        <w:ind w:left="2700"/>
        <w:jc w:val="both"/>
        <w:rPr>
          <w:bCs/>
          <w:lang w:val="fr-CA"/>
        </w:rPr>
      </w:pPr>
      <w:r w:rsidRPr="00116AD6">
        <w:rPr>
          <w:bCs/>
          <w:lang w:val="fr-CA"/>
        </w:rPr>
        <w:t xml:space="preserve">Je, Stéphane </w:t>
      </w:r>
      <w:r w:rsidR="005F529B" w:rsidRPr="00116AD6">
        <w:rPr>
          <w:bCs/>
          <w:lang w:val="fr-CA"/>
        </w:rPr>
        <w:t>Beauchemin</w:t>
      </w:r>
      <w:r w:rsidRPr="00116AD6">
        <w:rPr>
          <w:bCs/>
          <w:lang w:val="fr-CA"/>
        </w:rPr>
        <w:t>, maire, atteste que la signature du présent procès-verbal équivaut à la signature par moi de toutes les résolutions qu’il contient au sens de l’article 142 (2) du code municipal.</w:t>
      </w:r>
    </w:p>
    <w:p w14:paraId="0B075274" w14:textId="77777777" w:rsidR="00325944" w:rsidRPr="00116AD6" w:rsidRDefault="00325944">
      <w:pPr>
        <w:pStyle w:val="TEXTEdersolution"/>
        <w:tabs>
          <w:tab w:val="left" w:pos="2160"/>
          <w:tab w:val="left" w:pos="6300"/>
          <w:tab w:val="right" w:pos="9720"/>
        </w:tabs>
        <w:ind w:left="2700"/>
        <w:jc w:val="both"/>
        <w:rPr>
          <w:lang w:val="fr-CA"/>
        </w:rPr>
      </w:pPr>
    </w:p>
    <w:p w14:paraId="32F2DE32" w14:textId="77777777" w:rsidR="00325944" w:rsidRPr="00116AD6" w:rsidRDefault="00325944">
      <w:pPr>
        <w:pStyle w:val="TEXTEdersolution"/>
        <w:tabs>
          <w:tab w:val="left" w:pos="2160"/>
          <w:tab w:val="left" w:pos="6300"/>
          <w:tab w:val="right" w:pos="9720"/>
        </w:tabs>
        <w:ind w:left="2700"/>
        <w:jc w:val="both"/>
        <w:rPr>
          <w:lang w:val="fr-CA"/>
        </w:rPr>
      </w:pPr>
    </w:p>
    <w:p w14:paraId="2A42E487" w14:textId="77777777" w:rsidR="00325944" w:rsidRPr="00116AD6" w:rsidRDefault="00325944">
      <w:pPr>
        <w:pStyle w:val="TEXTEdersolution"/>
        <w:tabs>
          <w:tab w:val="left" w:pos="2160"/>
          <w:tab w:val="left" w:pos="6300"/>
          <w:tab w:val="right" w:pos="9720"/>
        </w:tabs>
        <w:ind w:left="2700"/>
        <w:jc w:val="both"/>
        <w:rPr>
          <w:lang w:val="fr-CA"/>
        </w:rPr>
      </w:pPr>
    </w:p>
    <w:p w14:paraId="6345EA01" w14:textId="77777777" w:rsidR="00325944" w:rsidRPr="00116AD6" w:rsidRDefault="00325944">
      <w:pPr>
        <w:pStyle w:val="TEXTEdersolution"/>
        <w:tabs>
          <w:tab w:val="left" w:pos="2160"/>
          <w:tab w:val="left" w:pos="6300"/>
          <w:tab w:val="right" w:pos="9720"/>
        </w:tabs>
        <w:ind w:left="2700"/>
        <w:jc w:val="both"/>
        <w:rPr>
          <w:lang w:val="fr-CA"/>
        </w:rPr>
      </w:pPr>
      <w:r w:rsidRPr="00116AD6">
        <w:rPr>
          <w:lang w:val="fr-CA"/>
        </w:rPr>
        <w:t>____________________________</w:t>
      </w:r>
    </w:p>
    <w:p w14:paraId="0C2F15D6" w14:textId="443D6B1B" w:rsidR="00325944" w:rsidRPr="00116AD6" w:rsidRDefault="00A61DC8">
      <w:pPr>
        <w:pStyle w:val="TEXTEdersolution"/>
        <w:tabs>
          <w:tab w:val="left" w:pos="2700"/>
          <w:tab w:val="left" w:pos="6300"/>
          <w:tab w:val="right" w:pos="9720"/>
        </w:tabs>
        <w:ind w:left="2700"/>
        <w:jc w:val="both"/>
        <w:rPr>
          <w:lang w:val="fr-CA"/>
        </w:rPr>
      </w:pPr>
      <w:r>
        <w:rPr>
          <w:noProof/>
        </w:rPr>
        <mc:AlternateContent>
          <mc:Choice Requires="wps">
            <w:drawing>
              <wp:anchor distT="0" distB="0" distL="114300" distR="114300" simplePos="0" relativeHeight="251659264" behindDoc="0" locked="0" layoutInCell="1" allowOverlap="1" wp14:anchorId="24F53950" wp14:editId="2F27A257">
                <wp:simplePos x="0" y="0"/>
                <wp:positionH relativeFrom="column">
                  <wp:posOffset>1849755</wp:posOffset>
                </wp:positionH>
                <wp:positionV relativeFrom="paragraph">
                  <wp:posOffset>246380</wp:posOffset>
                </wp:positionV>
                <wp:extent cx="3019425" cy="1743075"/>
                <wp:effectExtent l="0" t="0" r="9525" b="9525"/>
                <wp:wrapNone/>
                <wp:docPr id="1136692614"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17430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0D0FC15" id="_x0000_t32" coordsize="21600,21600" o:spt="32" o:oned="t" path="m,l21600,21600e" filled="f">
                <v:path arrowok="t" fillok="f" o:connecttype="none"/>
                <o:lock v:ext="edit" shapetype="t"/>
              </v:shapetype>
              <v:shape id="Connecteur droit avec flèche 3" o:spid="_x0000_s1026" type="#_x0000_t32" style="position:absolute;margin-left:145.65pt;margin-top:19.4pt;width:237.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"/>
            </w:pict>
          </mc:Fallback>
        </mc:AlternateContent>
      </w:r>
      <w:r>
        <w:rPr>
          <w:noProof/>
        </w:rPr>
        <mc:AlternateContent>
          <mc:Choice Requires="wps">
            <w:drawing>
              <wp:anchor distT="0" distB="0" distL="114300" distR="114300" simplePos="0" relativeHeight="251658240" behindDoc="0" locked="0" layoutInCell="1" allowOverlap="1" wp14:anchorId="2948660F" wp14:editId="248C04A2">
                <wp:simplePos x="0" y="0"/>
                <wp:positionH relativeFrom="column">
                  <wp:posOffset>1830705</wp:posOffset>
                </wp:positionH>
                <wp:positionV relativeFrom="paragraph">
                  <wp:posOffset>246380</wp:posOffset>
                </wp:positionV>
                <wp:extent cx="3419475" cy="635"/>
                <wp:effectExtent l="0" t="0" r="0" b="18415"/>
                <wp:wrapNone/>
                <wp:docPr id="2016894829"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947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532CA4" id="Connecteur droit avec flèche 2" o:spid="_x0000_s1026" type="#_x0000_t32" style="position:absolute;margin-left:144.15pt;margin-top:19.4pt;width:269.2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"/>
            </w:pict>
          </mc:Fallback>
        </mc:AlternateContent>
      </w:r>
    </w:p>
    <w:sectPr w:rsidR="00325944" w:rsidRPr="00116AD6" w:rsidSect="0085562C">
      <w:footerReference w:type="even" r:id="rId10"/>
      <w:footerReference w:type="default" r:id="rId11"/>
      <w:pgSz w:w="12242" w:h="20163" w:code="5"/>
      <w:pgMar w:top="2160" w:right="648" w:bottom="1080" w:left="1440" w:header="706" w:footer="706" w:gutter="0"/>
      <w:pgNumType w:start="59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D2AA" w14:textId="77777777" w:rsidR="004410FB" w:rsidRDefault="004410FB">
      <w:r>
        <w:separator/>
      </w:r>
    </w:p>
  </w:endnote>
  <w:endnote w:type="continuationSeparator" w:id="0">
    <w:p w14:paraId="6B6D82E0" w14:textId="77777777" w:rsidR="004410FB" w:rsidRDefault="0044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3A26" w14:textId="77777777" w:rsidR="008B318E" w:rsidRDefault="008B318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85F7C9A" w14:textId="77777777" w:rsidR="008B318E" w:rsidRDefault="008B318E">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11010"/>
      <w:docPartObj>
        <w:docPartGallery w:val="Page Numbers (Bottom of Page)"/>
        <w:docPartUnique/>
      </w:docPartObj>
    </w:sdtPr>
    <w:sdtEndPr/>
    <w:sdtContent>
      <w:p w14:paraId="0018BAA5" w14:textId="38485158" w:rsidR="008B318E" w:rsidRPr="00AA0F30" w:rsidRDefault="005F7154" w:rsidP="00AA0F30">
        <w:pPr>
          <w:pStyle w:val="Pieddepage"/>
        </w:pPr>
        <w:r>
          <w:rPr>
            <w:noProof/>
          </w:rPr>
          <mc:AlternateContent>
            <mc:Choice Requires="wpg">
              <w:drawing>
                <wp:anchor distT="0" distB="0" distL="114300" distR="114300" simplePos="0" relativeHeight="251659264" behindDoc="0" locked="0" layoutInCell="1" allowOverlap="1" wp14:anchorId="0D01B21B" wp14:editId="7D156172">
                  <wp:simplePos x="0" y="0"/>
                  <wp:positionH relativeFrom="margin">
                    <wp:align>center</wp:align>
                  </wp:positionH>
                  <wp:positionV relativeFrom="page">
                    <wp:align>bottom</wp:align>
                  </wp:positionV>
                  <wp:extent cx="640715" cy="716915"/>
                  <wp:effectExtent l="0" t="0" r="0" b="0"/>
                  <wp:wrapNone/>
                  <wp:docPr id="962209997"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716915"/>
                            <a:chOff x="1743" y="14699"/>
                            <a:chExt cx="1009" cy="1129"/>
                          </a:xfrm>
                        </wpg:grpSpPr>
                        <wps:wsp>
                          <wps:cNvPr id="297199477" name="AutoShape 77"/>
                          <wps:cNvCnPr>
                            <a:cxnSpLocks noChangeShapeType="1"/>
                          </wps:cNvCnPr>
                          <wps:spPr bwMode="auto">
                            <a:xfrm flipV="1">
                              <a:off x="2111" y="15387"/>
                              <a:ext cx="0" cy="441"/>
                            </a:xfrm>
                            <a:prstGeom prst="straightConnector1">
                              <a:avLst/>
                            </a:prstGeom>
                            <a:noFill/>
                            <a:ln>
                              <a:noFill/>
                            </a:ln>
                          </wps:spPr>
                          <wps:bodyPr/>
                        </wps:wsp>
                        <wps:wsp>
                          <wps:cNvPr id="441277655" name="Rectangle 78"/>
                          <wps:cNvSpPr>
                            <a:spLocks noChangeArrowheads="1"/>
                          </wps:cNvSpPr>
                          <wps:spPr bwMode="auto">
                            <a:xfrm>
                              <a:off x="1743" y="14699"/>
                              <a:ext cx="1009" cy="688"/>
                            </a:xfrm>
                            <a:prstGeom prst="rect">
                              <a:avLst/>
                            </a:prstGeom>
                            <a:noFill/>
                            <a:ln>
                              <a:noFill/>
                            </a:ln>
                          </wps:spPr>
                          <wps:txbx>
                            <w:txbxContent>
                              <w:p w14:paraId="2B44A1B5" w14:textId="77777777" w:rsidR="008B318E" w:rsidRPr="00692EF7" w:rsidRDefault="008B318E">
                                <w:pPr>
                                  <w:pStyle w:val="Pieddepage"/>
                                  <w:jc w:val="center"/>
                                  <w:rPr>
                                    <w:sz w:val="36"/>
                                    <w:szCs w:val="36"/>
                                  </w:rPr>
                                </w:pPr>
                                <w:r w:rsidRPr="00692EF7">
                                  <w:rPr>
                                    <w:sz w:val="36"/>
                                    <w:szCs w:val="36"/>
                                  </w:rPr>
                                  <w:fldChar w:fldCharType="begin"/>
                                </w:r>
                                <w:r w:rsidRPr="00692EF7">
                                  <w:rPr>
                                    <w:sz w:val="36"/>
                                    <w:szCs w:val="36"/>
                                  </w:rPr>
                                  <w:instrText>PAGE    \* MERGEFORMAT</w:instrText>
                                </w:r>
                                <w:r w:rsidRPr="00692EF7">
                                  <w:rPr>
                                    <w:sz w:val="36"/>
                                    <w:szCs w:val="36"/>
                                  </w:rPr>
                                  <w:fldChar w:fldCharType="separate"/>
                                </w:r>
                                <w:r w:rsidRPr="00AF3CDD">
                                  <w:rPr>
                                    <w:noProof/>
                                    <w:sz w:val="36"/>
                                    <w:szCs w:val="36"/>
                                    <w:lang w:val="fr-FR"/>
                                  </w:rPr>
                                  <w:t>4556</w:t>
                                </w:r>
                                <w:r w:rsidRPr="00692EF7">
                                  <w:rPr>
                                    <w:sz w:val="36"/>
                                    <w:szCs w:val="36"/>
                                  </w:rPr>
                                  <w:fldChar w:fldCharType="end"/>
                                </w:r>
                              </w:p>
                            </w:txbxContent>
                          </wps:txbx>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1B21B" id="Groupe 1" o:spid="_x0000_s1026" style="position:absolute;margin-left:0;margin-top:0;width:50.45pt;height:56.45pt;z-index:251659264;mso-position-horizontal:center;mso-position-horizontal-relative:margin;mso-position-vertical:bottom;mso-position-vertical-relative:page" coordorigin="1743,14699" coordsize="100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" stroked="f"/>
                  <v:rect id="Rectangle 78" o:spid="_x0000_s1028" style="position:absolute;left:1743;top:14699;width:1009;height:6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" filled="f" stroked="f">
                    <v:textbox>
                      <w:txbxContent>
                        <w:p w14:paraId="2B44A1B5" w14:textId="77777777" w:rsidR="008B318E" w:rsidRPr="00692EF7" w:rsidRDefault="008B318E">
                          <w:pPr>
                            <w:pStyle w:val="Pieddepage"/>
                            <w:jc w:val="center"/>
                            <w:rPr>
                              <w:sz w:val="36"/>
                              <w:szCs w:val="36"/>
                            </w:rPr>
                          </w:pPr>
                          <w:r w:rsidRPr="00692EF7">
                            <w:rPr>
                              <w:sz w:val="36"/>
                              <w:szCs w:val="36"/>
                            </w:rPr>
                            <w:fldChar w:fldCharType="begin"/>
                          </w:r>
                          <w:r w:rsidRPr="00692EF7">
                            <w:rPr>
                              <w:sz w:val="36"/>
                              <w:szCs w:val="36"/>
                            </w:rPr>
                            <w:instrText>PAGE    \* MERGEFORMAT</w:instrText>
                          </w:r>
                          <w:r w:rsidRPr="00692EF7">
                            <w:rPr>
                              <w:sz w:val="36"/>
                              <w:szCs w:val="36"/>
                            </w:rPr>
                            <w:fldChar w:fldCharType="separate"/>
                          </w:r>
                          <w:r w:rsidRPr="00AF3CDD">
                            <w:rPr>
                              <w:noProof/>
                              <w:sz w:val="36"/>
                              <w:szCs w:val="36"/>
                              <w:lang w:val="fr-FR"/>
                            </w:rPr>
                            <w:t>4556</w:t>
                          </w:r>
                          <w:r w:rsidRPr="00692EF7">
                            <w:rPr>
                              <w:sz w:val="36"/>
                              <w:szCs w:val="3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7B72" w14:textId="77777777" w:rsidR="004410FB" w:rsidRDefault="004410FB">
      <w:r>
        <w:separator/>
      </w:r>
    </w:p>
  </w:footnote>
  <w:footnote w:type="continuationSeparator" w:id="0">
    <w:p w14:paraId="422E8D8B" w14:textId="77777777" w:rsidR="004410FB" w:rsidRDefault="00441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C20"/>
    <w:multiLevelType w:val="hybridMultilevel"/>
    <w:tmpl w:val="9A1CAE44"/>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 w15:restartNumberingAfterBreak="0">
    <w:nsid w:val="084E5704"/>
    <w:multiLevelType w:val="hybridMultilevel"/>
    <w:tmpl w:val="D35863EC"/>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2" w15:restartNumberingAfterBreak="0">
    <w:nsid w:val="08EC6817"/>
    <w:multiLevelType w:val="hybridMultilevel"/>
    <w:tmpl w:val="2C40F698"/>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3" w15:restartNumberingAfterBreak="0">
    <w:nsid w:val="135277F8"/>
    <w:multiLevelType w:val="hybridMultilevel"/>
    <w:tmpl w:val="634E38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2DF7460"/>
    <w:multiLevelType w:val="hybridMultilevel"/>
    <w:tmpl w:val="C7EE9270"/>
    <w:lvl w:ilvl="0" w:tplc="0C0C0001">
      <w:start w:val="1"/>
      <w:numFmt w:val="bullet"/>
      <w:lvlText w:val=""/>
      <w:lvlJc w:val="left"/>
      <w:pPr>
        <w:ind w:left="3480" w:hanging="360"/>
      </w:pPr>
      <w:rPr>
        <w:rFonts w:ascii="Symbol" w:hAnsi="Symbol" w:hint="default"/>
      </w:rPr>
    </w:lvl>
    <w:lvl w:ilvl="1" w:tplc="0C0C0003" w:tentative="1">
      <w:start w:val="1"/>
      <w:numFmt w:val="bullet"/>
      <w:lvlText w:val="o"/>
      <w:lvlJc w:val="left"/>
      <w:pPr>
        <w:ind w:left="4200" w:hanging="360"/>
      </w:pPr>
      <w:rPr>
        <w:rFonts w:ascii="Courier New" w:hAnsi="Courier New" w:cs="Courier New" w:hint="default"/>
      </w:rPr>
    </w:lvl>
    <w:lvl w:ilvl="2" w:tplc="0C0C0005" w:tentative="1">
      <w:start w:val="1"/>
      <w:numFmt w:val="bullet"/>
      <w:lvlText w:val=""/>
      <w:lvlJc w:val="left"/>
      <w:pPr>
        <w:ind w:left="4920" w:hanging="360"/>
      </w:pPr>
      <w:rPr>
        <w:rFonts w:ascii="Wingdings" w:hAnsi="Wingdings" w:hint="default"/>
      </w:rPr>
    </w:lvl>
    <w:lvl w:ilvl="3" w:tplc="0C0C0001" w:tentative="1">
      <w:start w:val="1"/>
      <w:numFmt w:val="bullet"/>
      <w:lvlText w:val=""/>
      <w:lvlJc w:val="left"/>
      <w:pPr>
        <w:ind w:left="5640" w:hanging="360"/>
      </w:pPr>
      <w:rPr>
        <w:rFonts w:ascii="Symbol" w:hAnsi="Symbol" w:hint="default"/>
      </w:rPr>
    </w:lvl>
    <w:lvl w:ilvl="4" w:tplc="0C0C0003" w:tentative="1">
      <w:start w:val="1"/>
      <w:numFmt w:val="bullet"/>
      <w:lvlText w:val="o"/>
      <w:lvlJc w:val="left"/>
      <w:pPr>
        <w:ind w:left="6360" w:hanging="360"/>
      </w:pPr>
      <w:rPr>
        <w:rFonts w:ascii="Courier New" w:hAnsi="Courier New" w:cs="Courier New" w:hint="default"/>
      </w:rPr>
    </w:lvl>
    <w:lvl w:ilvl="5" w:tplc="0C0C0005" w:tentative="1">
      <w:start w:val="1"/>
      <w:numFmt w:val="bullet"/>
      <w:lvlText w:val=""/>
      <w:lvlJc w:val="left"/>
      <w:pPr>
        <w:ind w:left="7080" w:hanging="360"/>
      </w:pPr>
      <w:rPr>
        <w:rFonts w:ascii="Wingdings" w:hAnsi="Wingdings" w:hint="default"/>
      </w:rPr>
    </w:lvl>
    <w:lvl w:ilvl="6" w:tplc="0C0C0001" w:tentative="1">
      <w:start w:val="1"/>
      <w:numFmt w:val="bullet"/>
      <w:lvlText w:val=""/>
      <w:lvlJc w:val="left"/>
      <w:pPr>
        <w:ind w:left="7800" w:hanging="360"/>
      </w:pPr>
      <w:rPr>
        <w:rFonts w:ascii="Symbol" w:hAnsi="Symbol" w:hint="default"/>
      </w:rPr>
    </w:lvl>
    <w:lvl w:ilvl="7" w:tplc="0C0C0003" w:tentative="1">
      <w:start w:val="1"/>
      <w:numFmt w:val="bullet"/>
      <w:lvlText w:val="o"/>
      <w:lvlJc w:val="left"/>
      <w:pPr>
        <w:ind w:left="8520" w:hanging="360"/>
      </w:pPr>
      <w:rPr>
        <w:rFonts w:ascii="Courier New" w:hAnsi="Courier New" w:cs="Courier New" w:hint="default"/>
      </w:rPr>
    </w:lvl>
    <w:lvl w:ilvl="8" w:tplc="0C0C0005" w:tentative="1">
      <w:start w:val="1"/>
      <w:numFmt w:val="bullet"/>
      <w:lvlText w:val=""/>
      <w:lvlJc w:val="left"/>
      <w:pPr>
        <w:ind w:left="9240" w:hanging="360"/>
      </w:pPr>
      <w:rPr>
        <w:rFonts w:ascii="Wingdings" w:hAnsi="Wingdings" w:hint="default"/>
      </w:rPr>
    </w:lvl>
  </w:abstractNum>
  <w:abstractNum w:abstractNumId="5" w15:restartNumberingAfterBreak="0">
    <w:nsid w:val="28D9494D"/>
    <w:multiLevelType w:val="hybridMultilevel"/>
    <w:tmpl w:val="A2B808D6"/>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6" w15:restartNumberingAfterBreak="0">
    <w:nsid w:val="36F50C6D"/>
    <w:multiLevelType w:val="hybridMultilevel"/>
    <w:tmpl w:val="D26C2FBC"/>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93695"/>
    <w:multiLevelType w:val="hybridMultilevel"/>
    <w:tmpl w:val="1A3CCF06"/>
    <w:lvl w:ilvl="0" w:tplc="964C6F6C">
      <w:start w:val="1"/>
      <w:numFmt w:val="decimal"/>
      <w:lvlText w:val="%1."/>
      <w:lvlJc w:val="left"/>
      <w:pPr>
        <w:tabs>
          <w:tab w:val="num" w:pos="786"/>
        </w:tabs>
        <w:ind w:left="786"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39D96BC0"/>
    <w:multiLevelType w:val="hybridMultilevel"/>
    <w:tmpl w:val="BB16E322"/>
    <w:lvl w:ilvl="0" w:tplc="6B0048E4">
      <w:start w:val="23"/>
      <w:numFmt w:val="bullet"/>
      <w:lvlText w:val="-"/>
      <w:lvlJc w:val="left"/>
      <w:pPr>
        <w:ind w:left="3060" w:hanging="360"/>
      </w:pPr>
      <w:rPr>
        <w:rFonts w:ascii="Times New Roman" w:eastAsia="Times New Roman" w:hAnsi="Times New Roman" w:cs="Times New Roman" w:hint="default"/>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9" w15:restartNumberingAfterBreak="0">
    <w:nsid w:val="4CA4687F"/>
    <w:multiLevelType w:val="hybridMultilevel"/>
    <w:tmpl w:val="17AA229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3510"/>
        </w:tabs>
        <w:ind w:left="351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9A70DF"/>
    <w:multiLevelType w:val="hybridMultilevel"/>
    <w:tmpl w:val="E5F8194C"/>
    <w:lvl w:ilvl="0" w:tplc="0C0C000D">
      <w:start w:val="1"/>
      <w:numFmt w:val="bullet"/>
      <w:lvlText w:val=""/>
      <w:lvlJc w:val="left"/>
      <w:pPr>
        <w:tabs>
          <w:tab w:val="num" w:pos="3420"/>
        </w:tabs>
        <w:ind w:left="3420" w:hanging="360"/>
      </w:pPr>
      <w:rPr>
        <w:rFonts w:ascii="Wingdings" w:hAnsi="Wingdings" w:hint="default"/>
      </w:rPr>
    </w:lvl>
    <w:lvl w:ilvl="1" w:tplc="0C0C0003" w:tentative="1">
      <w:start w:val="1"/>
      <w:numFmt w:val="bullet"/>
      <w:lvlText w:val="o"/>
      <w:lvlJc w:val="left"/>
      <w:pPr>
        <w:tabs>
          <w:tab w:val="num" w:pos="4140"/>
        </w:tabs>
        <w:ind w:left="4140" w:hanging="360"/>
      </w:pPr>
      <w:rPr>
        <w:rFonts w:ascii="Courier New" w:hAnsi="Courier New" w:cs="Courier New" w:hint="default"/>
      </w:rPr>
    </w:lvl>
    <w:lvl w:ilvl="2" w:tplc="0C0C0005" w:tentative="1">
      <w:start w:val="1"/>
      <w:numFmt w:val="bullet"/>
      <w:lvlText w:val=""/>
      <w:lvlJc w:val="left"/>
      <w:pPr>
        <w:tabs>
          <w:tab w:val="num" w:pos="4860"/>
        </w:tabs>
        <w:ind w:left="4860" w:hanging="360"/>
      </w:pPr>
      <w:rPr>
        <w:rFonts w:ascii="Wingdings" w:hAnsi="Wingdings" w:hint="default"/>
      </w:rPr>
    </w:lvl>
    <w:lvl w:ilvl="3" w:tplc="0C0C0001" w:tentative="1">
      <w:start w:val="1"/>
      <w:numFmt w:val="bullet"/>
      <w:lvlText w:val=""/>
      <w:lvlJc w:val="left"/>
      <w:pPr>
        <w:tabs>
          <w:tab w:val="num" w:pos="5580"/>
        </w:tabs>
        <w:ind w:left="5580" w:hanging="360"/>
      </w:pPr>
      <w:rPr>
        <w:rFonts w:ascii="Symbol" w:hAnsi="Symbol" w:hint="default"/>
      </w:rPr>
    </w:lvl>
    <w:lvl w:ilvl="4" w:tplc="0C0C0003" w:tentative="1">
      <w:start w:val="1"/>
      <w:numFmt w:val="bullet"/>
      <w:lvlText w:val="o"/>
      <w:lvlJc w:val="left"/>
      <w:pPr>
        <w:tabs>
          <w:tab w:val="num" w:pos="6300"/>
        </w:tabs>
        <w:ind w:left="6300" w:hanging="360"/>
      </w:pPr>
      <w:rPr>
        <w:rFonts w:ascii="Courier New" w:hAnsi="Courier New" w:cs="Courier New" w:hint="default"/>
      </w:rPr>
    </w:lvl>
    <w:lvl w:ilvl="5" w:tplc="0C0C0005" w:tentative="1">
      <w:start w:val="1"/>
      <w:numFmt w:val="bullet"/>
      <w:lvlText w:val=""/>
      <w:lvlJc w:val="left"/>
      <w:pPr>
        <w:tabs>
          <w:tab w:val="num" w:pos="7020"/>
        </w:tabs>
        <w:ind w:left="7020" w:hanging="360"/>
      </w:pPr>
      <w:rPr>
        <w:rFonts w:ascii="Wingdings" w:hAnsi="Wingdings" w:hint="default"/>
      </w:rPr>
    </w:lvl>
    <w:lvl w:ilvl="6" w:tplc="0C0C0001" w:tentative="1">
      <w:start w:val="1"/>
      <w:numFmt w:val="bullet"/>
      <w:lvlText w:val=""/>
      <w:lvlJc w:val="left"/>
      <w:pPr>
        <w:tabs>
          <w:tab w:val="num" w:pos="7740"/>
        </w:tabs>
        <w:ind w:left="7740" w:hanging="360"/>
      </w:pPr>
      <w:rPr>
        <w:rFonts w:ascii="Symbol" w:hAnsi="Symbol" w:hint="default"/>
      </w:rPr>
    </w:lvl>
    <w:lvl w:ilvl="7" w:tplc="0C0C0003" w:tentative="1">
      <w:start w:val="1"/>
      <w:numFmt w:val="bullet"/>
      <w:lvlText w:val="o"/>
      <w:lvlJc w:val="left"/>
      <w:pPr>
        <w:tabs>
          <w:tab w:val="num" w:pos="8460"/>
        </w:tabs>
        <w:ind w:left="8460" w:hanging="360"/>
      </w:pPr>
      <w:rPr>
        <w:rFonts w:ascii="Courier New" w:hAnsi="Courier New" w:cs="Courier New" w:hint="default"/>
      </w:rPr>
    </w:lvl>
    <w:lvl w:ilvl="8" w:tplc="0C0C0005" w:tentative="1">
      <w:start w:val="1"/>
      <w:numFmt w:val="bullet"/>
      <w:lvlText w:val=""/>
      <w:lvlJc w:val="left"/>
      <w:pPr>
        <w:tabs>
          <w:tab w:val="num" w:pos="9180"/>
        </w:tabs>
        <w:ind w:left="9180" w:hanging="360"/>
      </w:pPr>
      <w:rPr>
        <w:rFonts w:ascii="Wingdings" w:hAnsi="Wingdings" w:hint="default"/>
      </w:rPr>
    </w:lvl>
  </w:abstractNum>
  <w:abstractNum w:abstractNumId="11" w15:restartNumberingAfterBreak="0">
    <w:nsid w:val="571F11F8"/>
    <w:multiLevelType w:val="hybridMultilevel"/>
    <w:tmpl w:val="12EA1C0C"/>
    <w:lvl w:ilvl="0" w:tplc="90FC75C6">
      <w:start w:val="1"/>
      <w:numFmt w:val="bullet"/>
      <w:lvlText w:val="o"/>
      <w:lvlJc w:val="left"/>
      <w:pPr>
        <w:tabs>
          <w:tab w:val="num" w:pos="720"/>
        </w:tabs>
        <w:ind w:left="72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F1FE6"/>
    <w:multiLevelType w:val="hybridMultilevel"/>
    <w:tmpl w:val="9C62DA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1B11379"/>
    <w:multiLevelType w:val="multilevel"/>
    <w:tmpl w:val="6ECE48B0"/>
    <w:lvl w:ilvl="0">
      <w:start w:val="36"/>
      <w:numFmt w:val="decimal"/>
      <w:lvlText w:val="%1"/>
      <w:lvlJc w:val="left"/>
      <w:pPr>
        <w:ind w:left="1128" w:hanging="1128"/>
      </w:pPr>
      <w:rPr>
        <w:rFonts w:hint="default"/>
      </w:rPr>
    </w:lvl>
    <w:lvl w:ilvl="1">
      <w:start w:val="2"/>
      <w:numFmt w:val="decimalZero"/>
      <w:lvlText w:val="%1-%2"/>
      <w:lvlJc w:val="left"/>
      <w:pPr>
        <w:ind w:left="1128" w:hanging="1128"/>
      </w:pPr>
      <w:rPr>
        <w:rFonts w:hint="default"/>
      </w:rPr>
    </w:lvl>
    <w:lvl w:ilvl="2">
      <w:start w:val="2022"/>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128" w:hanging="112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B15271"/>
    <w:multiLevelType w:val="multilevel"/>
    <w:tmpl w:val="41E44974"/>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998"/>
        </w:tabs>
        <w:ind w:left="1998" w:hanging="13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E4069F7"/>
    <w:multiLevelType w:val="hybridMultilevel"/>
    <w:tmpl w:val="010C87AE"/>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6" w15:restartNumberingAfterBreak="0">
    <w:nsid w:val="757D7B82"/>
    <w:multiLevelType w:val="hybridMultilevel"/>
    <w:tmpl w:val="11765C40"/>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EC1F9A"/>
    <w:multiLevelType w:val="hybridMultilevel"/>
    <w:tmpl w:val="F70E94A2"/>
    <w:lvl w:ilvl="0" w:tplc="92A665FC">
      <w:numFmt w:val="bullet"/>
      <w:lvlText w:val="-"/>
      <w:lvlJc w:val="left"/>
      <w:pPr>
        <w:ind w:left="1080" w:hanging="360"/>
      </w:pPr>
      <w:rPr>
        <w:rFonts w:ascii="Arial" w:eastAsia="Times New Roman" w:hAnsi="Arial" w:cs="Aria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8" w15:restartNumberingAfterBreak="0">
    <w:nsid w:val="7904623B"/>
    <w:multiLevelType w:val="multilevel"/>
    <w:tmpl w:val="21DC61C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AA00F40"/>
    <w:multiLevelType w:val="hybridMultilevel"/>
    <w:tmpl w:val="3872D05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67469545">
    <w:abstractNumId w:val="14"/>
  </w:num>
  <w:num w:numId="2" w16cid:durableId="2123454742">
    <w:abstractNumId w:val="15"/>
  </w:num>
  <w:num w:numId="3" w16cid:durableId="1056591468">
    <w:abstractNumId w:val="17"/>
  </w:num>
  <w:num w:numId="4" w16cid:durableId="1107123067">
    <w:abstractNumId w:val="10"/>
  </w:num>
  <w:num w:numId="5" w16cid:durableId="1767458366">
    <w:abstractNumId w:val="1"/>
  </w:num>
  <w:num w:numId="6" w16cid:durableId="494032934">
    <w:abstractNumId w:val="6"/>
  </w:num>
  <w:num w:numId="7" w16cid:durableId="1603879407">
    <w:abstractNumId w:val="2"/>
  </w:num>
  <w:num w:numId="8" w16cid:durableId="660238632">
    <w:abstractNumId w:val="0"/>
  </w:num>
  <w:num w:numId="9" w16cid:durableId="1017662399">
    <w:abstractNumId w:val="16"/>
  </w:num>
  <w:num w:numId="10" w16cid:durableId="840051844">
    <w:abstractNumId w:val="11"/>
  </w:num>
  <w:num w:numId="11" w16cid:durableId="643703377">
    <w:abstractNumId w:val="4"/>
  </w:num>
  <w:num w:numId="12" w16cid:durableId="191185862">
    <w:abstractNumId w:val="9"/>
  </w:num>
  <w:num w:numId="13" w16cid:durableId="1495292830">
    <w:abstractNumId w:val="5"/>
  </w:num>
  <w:num w:numId="14" w16cid:durableId="507521542">
    <w:abstractNumId w:val="19"/>
  </w:num>
  <w:num w:numId="15" w16cid:durableId="103960864">
    <w:abstractNumId w:val="18"/>
  </w:num>
  <w:num w:numId="16" w16cid:durableId="2018775754">
    <w:abstractNumId w:val="18"/>
    <w:lvlOverride w:ilvl="0">
      <w:startOverride w:val="3"/>
    </w:lvlOverride>
    <w:lvlOverride w:ilvl="1">
      <w:startOverride w:val="1"/>
    </w:lvlOverride>
  </w:num>
  <w:num w:numId="17" w16cid:durableId="153837368">
    <w:abstractNumId w:val="18"/>
    <w:lvlOverride w:ilvl="0">
      <w:startOverride w:val="4"/>
    </w:lvlOverride>
    <w:lvlOverride w:ilvl="1">
      <w:startOverride w:val="1"/>
    </w:lvlOverride>
  </w:num>
  <w:num w:numId="18" w16cid:durableId="1377003071">
    <w:abstractNumId w:val="18"/>
    <w:lvlOverride w:ilvl="0">
      <w:startOverride w:val="5"/>
    </w:lvlOverride>
    <w:lvlOverride w:ilvl="1">
      <w:startOverride w:val="1"/>
    </w:lvlOverride>
  </w:num>
  <w:num w:numId="19" w16cid:durableId="1638990609">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1742770">
    <w:abstractNumId w:val="13"/>
  </w:num>
  <w:num w:numId="21" w16cid:durableId="620765454">
    <w:abstractNumId w:val="12"/>
  </w:num>
  <w:num w:numId="22" w16cid:durableId="3630957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707299">
    <w:abstractNumId w:val="3"/>
  </w:num>
  <w:num w:numId="24" w16cid:durableId="213536428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0"/>
    <w:rsid w:val="000118E0"/>
    <w:rsid w:val="000202AE"/>
    <w:rsid w:val="000204D7"/>
    <w:rsid w:val="00040872"/>
    <w:rsid w:val="00041857"/>
    <w:rsid w:val="0004282E"/>
    <w:rsid w:val="00044219"/>
    <w:rsid w:val="00044B84"/>
    <w:rsid w:val="00044F8C"/>
    <w:rsid w:val="000458E1"/>
    <w:rsid w:val="0004621A"/>
    <w:rsid w:val="000515F9"/>
    <w:rsid w:val="000539A7"/>
    <w:rsid w:val="00060946"/>
    <w:rsid w:val="00066683"/>
    <w:rsid w:val="00071BA8"/>
    <w:rsid w:val="000724AD"/>
    <w:rsid w:val="00072ACC"/>
    <w:rsid w:val="000732CE"/>
    <w:rsid w:val="000734DB"/>
    <w:rsid w:val="00074C2C"/>
    <w:rsid w:val="00077335"/>
    <w:rsid w:val="00080AF0"/>
    <w:rsid w:val="00084491"/>
    <w:rsid w:val="00087DCB"/>
    <w:rsid w:val="00094A64"/>
    <w:rsid w:val="000B4561"/>
    <w:rsid w:val="000C3163"/>
    <w:rsid w:val="000C43A4"/>
    <w:rsid w:val="000C5824"/>
    <w:rsid w:val="000E45B8"/>
    <w:rsid w:val="000E66A9"/>
    <w:rsid w:val="000F2155"/>
    <w:rsid w:val="000F375A"/>
    <w:rsid w:val="000F4861"/>
    <w:rsid w:val="000F6BB4"/>
    <w:rsid w:val="00101015"/>
    <w:rsid w:val="00104F15"/>
    <w:rsid w:val="00112B5A"/>
    <w:rsid w:val="00116AD6"/>
    <w:rsid w:val="001315E2"/>
    <w:rsid w:val="001425AE"/>
    <w:rsid w:val="0014289B"/>
    <w:rsid w:val="00143776"/>
    <w:rsid w:val="00144718"/>
    <w:rsid w:val="00146200"/>
    <w:rsid w:val="00162025"/>
    <w:rsid w:val="001637B9"/>
    <w:rsid w:val="001679CE"/>
    <w:rsid w:val="00177B4C"/>
    <w:rsid w:val="00183007"/>
    <w:rsid w:val="00186A5A"/>
    <w:rsid w:val="00197C89"/>
    <w:rsid w:val="001A2E1F"/>
    <w:rsid w:val="001A4DEF"/>
    <w:rsid w:val="001A6196"/>
    <w:rsid w:val="001B013B"/>
    <w:rsid w:val="001C726B"/>
    <w:rsid w:val="001D09B2"/>
    <w:rsid w:val="001D3896"/>
    <w:rsid w:val="001D5463"/>
    <w:rsid w:val="001E1228"/>
    <w:rsid w:val="001E711C"/>
    <w:rsid w:val="001E7488"/>
    <w:rsid w:val="001F6234"/>
    <w:rsid w:val="002029BF"/>
    <w:rsid w:val="00202EA5"/>
    <w:rsid w:val="00204013"/>
    <w:rsid w:val="00204443"/>
    <w:rsid w:val="00217090"/>
    <w:rsid w:val="00221878"/>
    <w:rsid w:val="002254A1"/>
    <w:rsid w:val="00226606"/>
    <w:rsid w:val="0022788A"/>
    <w:rsid w:val="002327CE"/>
    <w:rsid w:val="002337F4"/>
    <w:rsid w:val="0023465F"/>
    <w:rsid w:val="00235AEE"/>
    <w:rsid w:val="00235DE9"/>
    <w:rsid w:val="002520A3"/>
    <w:rsid w:val="00267149"/>
    <w:rsid w:val="00274EBA"/>
    <w:rsid w:val="002759A7"/>
    <w:rsid w:val="002874B3"/>
    <w:rsid w:val="00291992"/>
    <w:rsid w:val="0029634D"/>
    <w:rsid w:val="00297042"/>
    <w:rsid w:val="002A19D5"/>
    <w:rsid w:val="002A34EC"/>
    <w:rsid w:val="002A45BD"/>
    <w:rsid w:val="002A547D"/>
    <w:rsid w:val="002A55A8"/>
    <w:rsid w:val="002A6A50"/>
    <w:rsid w:val="002A7852"/>
    <w:rsid w:val="002A79CC"/>
    <w:rsid w:val="002A7E6F"/>
    <w:rsid w:val="002B0677"/>
    <w:rsid w:val="002B0A42"/>
    <w:rsid w:val="002C48A8"/>
    <w:rsid w:val="002C507D"/>
    <w:rsid w:val="002C52D0"/>
    <w:rsid w:val="002C57F4"/>
    <w:rsid w:val="002D09AD"/>
    <w:rsid w:val="002D0DD4"/>
    <w:rsid w:val="002D23E8"/>
    <w:rsid w:val="002D44FE"/>
    <w:rsid w:val="002D76FC"/>
    <w:rsid w:val="002E691E"/>
    <w:rsid w:val="002F0130"/>
    <w:rsid w:val="002F0CFB"/>
    <w:rsid w:val="002F5AEC"/>
    <w:rsid w:val="002F6E69"/>
    <w:rsid w:val="00315F67"/>
    <w:rsid w:val="00317F83"/>
    <w:rsid w:val="003203AB"/>
    <w:rsid w:val="00325944"/>
    <w:rsid w:val="00327E77"/>
    <w:rsid w:val="00334DC9"/>
    <w:rsid w:val="00340D48"/>
    <w:rsid w:val="0034159A"/>
    <w:rsid w:val="00355B25"/>
    <w:rsid w:val="003568F7"/>
    <w:rsid w:val="00357D81"/>
    <w:rsid w:val="00360FB0"/>
    <w:rsid w:val="003615C1"/>
    <w:rsid w:val="00363280"/>
    <w:rsid w:val="00364BF6"/>
    <w:rsid w:val="00371BAF"/>
    <w:rsid w:val="00381B1E"/>
    <w:rsid w:val="003853FD"/>
    <w:rsid w:val="003914F9"/>
    <w:rsid w:val="00394143"/>
    <w:rsid w:val="003A70DF"/>
    <w:rsid w:val="003A7A67"/>
    <w:rsid w:val="003B2162"/>
    <w:rsid w:val="003B24AD"/>
    <w:rsid w:val="003B298E"/>
    <w:rsid w:val="003B5B7E"/>
    <w:rsid w:val="003B6E55"/>
    <w:rsid w:val="003C5D95"/>
    <w:rsid w:val="003C6698"/>
    <w:rsid w:val="003C68EA"/>
    <w:rsid w:val="003D648B"/>
    <w:rsid w:val="003D769C"/>
    <w:rsid w:val="003E093F"/>
    <w:rsid w:val="003E0DFF"/>
    <w:rsid w:val="003E4970"/>
    <w:rsid w:val="004045F0"/>
    <w:rsid w:val="00411722"/>
    <w:rsid w:val="00412CD2"/>
    <w:rsid w:val="00427286"/>
    <w:rsid w:val="004310FE"/>
    <w:rsid w:val="00433065"/>
    <w:rsid w:val="004361F3"/>
    <w:rsid w:val="004410FB"/>
    <w:rsid w:val="00447A1D"/>
    <w:rsid w:val="004500F0"/>
    <w:rsid w:val="004551E9"/>
    <w:rsid w:val="004555B8"/>
    <w:rsid w:val="00456F3C"/>
    <w:rsid w:val="0045743B"/>
    <w:rsid w:val="00465CD2"/>
    <w:rsid w:val="00475091"/>
    <w:rsid w:val="00481438"/>
    <w:rsid w:val="004839EB"/>
    <w:rsid w:val="004849F6"/>
    <w:rsid w:val="004871C4"/>
    <w:rsid w:val="004928DF"/>
    <w:rsid w:val="00495A87"/>
    <w:rsid w:val="00496B58"/>
    <w:rsid w:val="004A14D0"/>
    <w:rsid w:val="004A345A"/>
    <w:rsid w:val="004B793D"/>
    <w:rsid w:val="004C73C3"/>
    <w:rsid w:val="004C77FE"/>
    <w:rsid w:val="004D6ED0"/>
    <w:rsid w:val="004E6B2D"/>
    <w:rsid w:val="004E798F"/>
    <w:rsid w:val="004F112A"/>
    <w:rsid w:val="004F2D1D"/>
    <w:rsid w:val="004F5547"/>
    <w:rsid w:val="00502855"/>
    <w:rsid w:val="00504360"/>
    <w:rsid w:val="005100A5"/>
    <w:rsid w:val="00510D8C"/>
    <w:rsid w:val="0052276C"/>
    <w:rsid w:val="005318FE"/>
    <w:rsid w:val="005325F2"/>
    <w:rsid w:val="00541A15"/>
    <w:rsid w:val="00544BA7"/>
    <w:rsid w:val="0054537F"/>
    <w:rsid w:val="005552F5"/>
    <w:rsid w:val="00557D69"/>
    <w:rsid w:val="005601D5"/>
    <w:rsid w:val="00561828"/>
    <w:rsid w:val="00564B50"/>
    <w:rsid w:val="00565AEB"/>
    <w:rsid w:val="005669F3"/>
    <w:rsid w:val="00572DE7"/>
    <w:rsid w:val="0058527D"/>
    <w:rsid w:val="005853F9"/>
    <w:rsid w:val="00592AAB"/>
    <w:rsid w:val="00595E98"/>
    <w:rsid w:val="005A5C07"/>
    <w:rsid w:val="005B5B87"/>
    <w:rsid w:val="005B79DA"/>
    <w:rsid w:val="005C7276"/>
    <w:rsid w:val="005C7408"/>
    <w:rsid w:val="005D3BA3"/>
    <w:rsid w:val="005D4369"/>
    <w:rsid w:val="005D55C7"/>
    <w:rsid w:val="005E0DFC"/>
    <w:rsid w:val="005E2B93"/>
    <w:rsid w:val="005E7F58"/>
    <w:rsid w:val="005F4A0F"/>
    <w:rsid w:val="005F5195"/>
    <w:rsid w:val="005F529B"/>
    <w:rsid w:val="005F6265"/>
    <w:rsid w:val="005F7154"/>
    <w:rsid w:val="00620556"/>
    <w:rsid w:val="00622A82"/>
    <w:rsid w:val="0062554F"/>
    <w:rsid w:val="006269F6"/>
    <w:rsid w:val="006323F5"/>
    <w:rsid w:val="00644B1D"/>
    <w:rsid w:val="00673AAE"/>
    <w:rsid w:val="006806D1"/>
    <w:rsid w:val="00683A6D"/>
    <w:rsid w:val="00683DF5"/>
    <w:rsid w:val="00684249"/>
    <w:rsid w:val="0068625A"/>
    <w:rsid w:val="00686A55"/>
    <w:rsid w:val="0068792D"/>
    <w:rsid w:val="00692EF7"/>
    <w:rsid w:val="00693E71"/>
    <w:rsid w:val="006A34ED"/>
    <w:rsid w:val="006B0395"/>
    <w:rsid w:val="006B0C92"/>
    <w:rsid w:val="006C2F87"/>
    <w:rsid w:val="006C7869"/>
    <w:rsid w:val="006D173C"/>
    <w:rsid w:val="006D45AC"/>
    <w:rsid w:val="006E7220"/>
    <w:rsid w:val="006F5DC9"/>
    <w:rsid w:val="006F6A7B"/>
    <w:rsid w:val="00700FD8"/>
    <w:rsid w:val="00717A2B"/>
    <w:rsid w:val="007204B5"/>
    <w:rsid w:val="00723FA9"/>
    <w:rsid w:val="00730F7E"/>
    <w:rsid w:val="00731DC3"/>
    <w:rsid w:val="00744119"/>
    <w:rsid w:val="00744667"/>
    <w:rsid w:val="00745B58"/>
    <w:rsid w:val="00746B9D"/>
    <w:rsid w:val="007475DF"/>
    <w:rsid w:val="00750549"/>
    <w:rsid w:val="0075127D"/>
    <w:rsid w:val="0075280E"/>
    <w:rsid w:val="00752FE6"/>
    <w:rsid w:val="00762A08"/>
    <w:rsid w:val="00764675"/>
    <w:rsid w:val="0076572F"/>
    <w:rsid w:val="00771D75"/>
    <w:rsid w:val="00777F32"/>
    <w:rsid w:val="007811A8"/>
    <w:rsid w:val="0078136D"/>
    <w:rsid w:val="007868F5"/>
    <w:rsid w:val="007A20D1"/>
    <w:rsid w:val="007A2E79"/>
    <w:rsid w:val="007A3D2C"/>
    <w:rsid w:val="007A432A"/>
    <w:rsid w:val="007B1B8B"/>
    <w:rsid w:val="007C11B1"/>
    <w:rsid w:val="007C5216"/>
    <w:rsid w:val="007D3ED6"/>
    <w:rsid w:val="007F0C29"/>
    <w:rsid w:val="007F1D11"/>
    <w:rsid w:val="007F56E9"/>
    <w:rsid w:val="007F5BFE"/>
    <w:rsid w:val="007F5E47"/>
    <w:rsid w:val="007F7A58"/>
    <w:rsid w:val="00805C30"/>
    <w:rsid w:val="00812CA9"/>
    <w:rsid w:val="00817DD8"/>
    <w:rsid w:val="00817E13"/>
    <w:rsid w:val="0082438D"/>
    <w:rsid w:val="008300AF"/>
    <w:rsid w:val="00834237"/>
    <w:rsid w:val="00834C6D"/>
    <w:rsid w:val="00836496"/>
    <w:rsid w:val="008366C7"/>
    <w:rsid w:val="008366F3"/>
    <w:rsid w:val="00841514"/>
    <w:rsid w:val="0084352D"/>
    <w:rsid w:val="008435B1"/>
    <w:rsid w:val="00844626"/>
    <w:rsid w:val="0085562C"/>
    <w:rsid w:val="00873B77"/>
    <w:rsid w:val="00874ABF"/>
    <w:rsid w:val="00875736"/>
    <w:rsid w:val="00883808"/>
    <w:rsid w:val="0088456A"/>
    <w:rsid w:val="00890190"/>
    <w:rsid w:val="0089404B"/>
    <w:rsid w:val="008A1FF1"/>
    <w:rsid w:val="008A247E"/>
    <w:rsid w:val="008B29E2"/>
    <w:rsid w:val="008B318E"/>
    <w:rsid w:val="008B4630"/>
    <w:rsid w:val="008C38DB"/>
    <w:rsid w:val="008C4C21"/>
    <w:rsid w:val="008C52B3"/>
    <w:rsid w:val="008D00B5"/>
    <w:rsid w:val="008E17EE"/>
    <w:rsid w:val="008E1DAF"/>
    <w:rsid w:val="008E4B68"/>
    <w:rsid w:val="008E7B91"/>
    <w:rsid w:val="008F1535"/>
    <w:rsid w:val="008F1967"/>
    <w:rsid w:val="00900188"/>
    <w:rsid w:val="00902794"/>
    <w:rsid w:val="00903EFC"/>
    <w:rsid w:val="0091488C"/>
    <w:rsid w:val="009175A2"/>
    <w:rsid w:val="00921033"/>
    <w:rsid w:val="00923156"/>
    <w:rsid w:val="00926A74"/>
    <w:rsid w:val="00932EB1"/>
    <w:rsid w:val="00933A37"/>
    <w:rsid w:val="00933C81"/>
    <w:rsid w:val="00937C9C"/>
    <w:rsid w:val="00943B51"/>
    <w:rsid w:val="00944100"/>
    <w:rsid w:val="00955B40"/>
    <w:rsid w:val="00962FFE"/>
    <w:rsid w:val="00964C1F"/>
    <w:rsid w:val="009815EF"/>
    <w:rsid w:val="009A0D7C"/>
    <w:rsid w:val="009A235F"/>
    <w:rsid w:val="009A2AB0"/>
    <w:rsid w:val="009B3CDE"/>
    <w:rsid w:val="009B50D4"/>
    <w:rsid w:val="009B5268"/>
    <w:rsid w:val="009C20C7"/>
    <w:rsid w:val="009D05FF"/>
    <w:rsid w:val="009E04CC"/>
    <w:rsid w:val="009E583B"/>
    <w:rsid w:val="009F13E7"/>
    <w:rsid w:val="009F7B79"/>
    <w:rsid w:val="00A018C6"/>
    <w:rsid w:val="00A03682"/>
    <w:rsid w:val="00A123E7"/>
    <w:rsid w:val="00A129F9"/>
    <w:rsid w:val="00A16F68"/>
    <w:rsid w:val="00A27120"/>
    <w:rsid w:val="00A30D4E"/>
    <w:rsid w:val="00A358CE"/>
    <w:rsid w:val="00A410F6"/>
    <w:rsid w:val="00A45447"/>
    <w:rsid w:val="00A54688"/>
    <w:rsid w:val="00A61DC8"/>
    <w:rsid w:val="00A61FBA"/>
    <w:rsid w:val="00A621D4"/>
    <w:rsid w:val="00A66E5C"/>
    <w:rsid w:val="00A720BE"/>
    <w:rsid w:val="00A74C2A"/>
    <w:rsid w:val="00A8495D"/>
    <w:rsid w:val="00A87FF3"/>
    <w:rsid w:val="00A96597"/>
    <w:rsid w:val="00A966F9"/>
    <w:rsid w:val="00A96702"/>
    <w:rsid w:val="00AA0F30"/>
    <w:rsid w:val="00AD2392"/>
    <w:rsid w:val="00AD2771"/>
    <w:rsid w:val="00AF23E4"/>
    <w:rsid w:val="00AF39D0"/>
    <w:rsid w:val="00AF3CDD"/>
    <w:rsid w:val="00AF40B5"/>
    <w:rsid w:val="00AF5CFB"/>
    <w:rsid w:val="00B017CA"/>
    <w:rsid w:val="00B03E84"/>
    <w:rsid w:val="00B1006F"/>
    <w:rsid w:val="00B101BF"/>
    <w:rsid w:val="00B14C64"/>
    <w:rsid w:val="00B22F6E"/>
    <w:rsid w:val="00B24792"/>
    <w:rsid w:val="00B255EB"/>
    <w:rsid w:val="00B25F16"/>
    <w:rsid w:val="00B27012"/>
    <w:rsid w:val="00B44FB8"/>
    <w:rsid w:val="00B47B48"/>
    <w:rsid w:val="00B56D25"/>
    <w:rsid w:val="00B64B00"/>
    <w:rsid w:val="00B7335D"/>
    <w:rsid w:val="00B75AA7"/>
    <w:rsid w:val="00B8278E"/>
    <w:rsid w:val="00B93797"/>
    <w:rsid w:val="00BA30E5"/>
    <w:rsid w:val="00BB2AA4"/>
    <w:rsid w:val="00BB2B0B"/>
    <w:rsid w:val="00BB4702"/>
    <w:rsid w:val="00BB5D15"/>
    <w:rsid w:val="00BC1BDF"/>
    <w:rsid w:val="00BD0784"/>
    <w:rsid w:val="00BD11CE"/>
    <w:rsid w:val="00BE7757"/>
    <w:rsid w:val="00BF6DF8"/>
    <w:rsid w:val="00C0104D"/>
    <w:rsid w:val="00C027B6"/>
    <w:rsid w:val="00C039B5"/>
    <w:rsid w:val="00C100B5"/>
    <w:rsid w:val="00C1277A"/>
    <w:rsid w:val="00C26258"/>
    <w:rsid w:val="00C320D2"/>
    <w:rsid w:val="00C36D4D"/>
    <w:rsid w:val="00C4058A"/>
    <w:rsid w:val="00C44F06"/>
    <w:rsid w:val="00C57482"/>
    <w:rsid w:val="00C61243"/>
    <w:rsid w:val="00C625D1"/>
    <w:rsid w:val="00C632C9"/>
    <w:rsid w:val="00C7251E"/>
    <w:rsid w:val="00C819C3"/>
    <w:rsid w:val="00C8462D"/>
    <w:rsid w:val="00C90AE0"/>
    <w:rsid w:val="00C95D53"/>
    <w:rsid w:val="00C96C46"/>
    <w:rsid w:val="00CA0335"/>
    <w:rsid w:val="00CA5629"/>
    <w:rsid w:val="00CC1010"/>
    <w:rsid w:val="00CC79EA"/>
    <w:rsid w:val="00CD0AF1"/>
    <w:rsid w:val="00CD3D2F"/>
    <w:rsid w:val="00CD7816"/>
    <w:rsid w:val="00CE3106"/>
    <w:rsid w:val="00CE4358"/>
    <w:rsid w:val="00CE5D61"/>
    <w:rsid w:val="00CF2DCD"/>
    <w:rsid w:val="00CF5B5B"/>
    <w:rsid w:val="00D03090"/>
    <w:rsid w:val="00D043BD"/>
    <w:rsid w:val="00D05DCC"/>
    <w:rsid w:val="00D07950"/>
    <w:rsid w:val="00D112E6"/>
    <w:rsid w:val="00D124F4"/>
    <w:rsid w:val="00D12847"/>
    <w:rsid w:val="00D12AA4"/>
    <w:rsid w:val="00D13755"/>
    <w:rsid w:val="00D17B60"/>
    <w:rsid w:val="00D23425"/>
    <w:rsid w:val="00D3101F"/>
    <w:rsid w:val="00D34103"/>
    <w:rsid w:val="00D41318"/>
    <w:rsid w:val="00D5040A"/>
    <w:rsid w:val="00D510F5"/>
    <w:rsid w:val="00D53BFB"/>
    <w:rsid w:val="00D53F4F"/>
    <w:rsid w:val="00D56BA9"/>
    <w:rsid w:val="00D5762F"/>
    <w:rsid w:val="00D62DD8"/>
    <w:rsid w:val="00D6628F"/>
    <w:rsid w:val="00D6780D"/>
    <w:rsid w:val="00D7066C"/>
    <w:rsid w:val="00D77CAD"/>
    <w:rsid w:val="00D8311A"/>
    <w:rsid w:val="00D84ECC"/>
    <w:rsid w:val="00D856AA"/>
    <w:rsid w:val="00D866D3"/>
    <w:rsid w:val="00D87070"/>
    <w:rsid w:val="00D91EE0"/>
    <w:rsid w:val="00DA15C7"/>
    <w:rsid w:val="00DA19CC"/>
    <w:rsid w:val="00DA7F93"/>
    <w:rsid w:val="00DC0AE6"/>
    <w:rsid w:val="00DC6338"/>
    <w:rsid w:val="00DC77FB"/>
    <w:rsid w:val="00DD3421"/>
    <w:rsid w:val="00DD6D66"/>
    <w:rsid w:val="00DE33C8"/>
    <w:rsid w:val="00E018DC"/>
    <w:rsid w:val="00E01F37"/>
    <w:rsid w:val="00E049E8"/>
    <w:rsid w:val="00E12E44"/>
    <w:rsid w:val="00E225F1"/>
    <w:rsid w:val="00E32CF0"/>
    <w:rsid w:val="00E451D5"/>
    <w:rsid w:val="00E56EFB"/>
    <w:rsid w:val="00E6665B"/>
    <w:rsid w:val="00E67610"/>
    <w:rsid w:val="00E70B85"/>
    <w:rsid w:val="00E751C4"/>
    <w:rsid w:val="00E77C2A"/>
    <w:rsid w:val="00E77D60"/>
    <w:rsid w:val="00E8022C"/>
    <w:rsid w:val="00E8503D"/>
    <w:rsid w:val="00E852E1"/>
    <w:rsid w:val="00E9244E"/>
    <w:rsid w:val="00E97C5B"/>
    <w:rsid w:val="00EA2380"/>
    <w:rsid w:val="00EA69AC"/>
    <w:rsid w:val="00EA7372"/>
    <w:rsid w:val="00EB5750"/>
    <w:rsid w:val="00EB5F6A"/>
    <w:rsid w:val="00EB7B63"/>
    <w:rsid w:val="00EC65CA"/>
    <w:rsid w:val="00EE1995"/>
    <w:rsid w:val="00EE25CF"/>
    <w:rsid w:val="00EE39BF"/>
    <w:rsid w:val="00EF268B"/>
    <w:rsid w:val="00F06C17"/>
    <w:rsid w:val="00F1084F"/>
    <w:rsid w:val="00F12956"/>
    <w:rsid w:val="00F133AD"/>
    <w:rsid w:val="00F20BE8"/>
    <w:rsid w:val="00F2458C"/>
    <w:rsid w:val="00F251CA"/>
    <w:rsid w:val="00F259B5"/>
    <w:rsid w:val="00F315CA"/>
    <w:rsid w:val="00F338C6"/>
    <w:rsid w:val="00F3420B"/>
    <w:rsid w:val="00F460BA"/>
    <w:rsid w:val="00F56507"/>
    <w:rsid w:val="00F65A65"/>
    <w:rsid w:val="00F65E74"/>
    <w:rsid w:val="00F725F0"/>
    <w:rsid w:val="00F7417F"/>
    <w:rsid w:val="00F74514"/>
    <w:rsid w:val="00F757B9"/>
    <w:rsid w:val="00F77AB2"/>
    <w:rsid w:val="00F83371"/>
    <w:rsid w:val="00F927BA"/>
    <w:rsid w:val="00F927E1"/>
    <w:rsid w:val="00F94744"/>
    <w:rsid w:val="00FA344F"/>
    <w:rsid w:val="00FA56FA"/>
    <w:rsid w:val="00FB554B"/>
    <w:rsid w:val="00FC210C"/>
    <w:rsid w:val="00FC327D"/>
    <w:rsid w:val="00FC6061"/>
    <w:rsid w:val="00FD371D"/>
    <w:rsid w:val="00FF7B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5E6C8"/>
  <w15:docId w15:val="{C6A7A8C1-3D43-4EDB-A04E-191595A9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E1F"/>
    <w:rPr>
      <w:sz w:val="24"/>
      <w:szCs w:val="24"/>
      <w:lang w:eastAsia="fr-FR"/>
    </w:rPr>
  </w:style>
  <w:style w:type="paragraph" w:styleId="Titre1">
    <w:name w:val="heading 1"/>
    <w:basedOn w:val="Normal"/>
    <w:next w:val="Normal"/>
    <w:qFormat/>
    <w:rsid w:val="001A2E1F"/>
    <w:pPr>
      <w:keepNext/>
      <w:tabs>
        <w:tab w:val="left" w:pos="3240"/>
      </w:tabs>
      <w:ind w:left="3240" w:hanging="540"/>
      <w:jc w:val="center"/>
      <w:outlineLvl w:val="0"/>
    </w:pPr>
    <w:rPr>
      <w:rFonts w:ascii="Arial" w:hAnsi="Arial" w:cs="Arial"/>
      <w:b/>
      <w:bCs/>
      <w:u w:val="single"/>
    </w:rPr>
  </w:style>
  <w:style w:type="paragraph" w:styleId="Titre2">
    <w:name w:val="heading 2"/>
    <w:basedOn w:val="Normal"/>
    <w:next w:val="Normal"/>
    <w:qFormat/>
    <w:rsid w:val="001A2E1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1A2E1F"/>
    <w:pPr>
      <w:keepNext/>
      <w:spacing w:before="240" w:after="60"/>
      <w:outlineLvl w:val="2"/>
    </w:pPr>
    <w:rPr>
      <w:rFonts w:ascii="Arial" w:hAnsi="Arial" w:cs="Arial"/>
      <w:b/>
      <w:bCs/>
      <w:sz w:val="26"/>
      <w:szCs w:val="26"/>
    </w:rPr>
  </w:style>
  <w:style w:type="paragraph" w:styleId="Titre4">
    <w:name w:val="heading 4"/>
    <w:basedOn w:val="Normal"/>
    <w:next w:val="Normal"/>
    <w:qFormat/>
    <w:rsid w:val="001A2E1F"/>
    <w:pPr>
      <w:keepNext/>
      <w:spacing w:before="240" w:after="60"/>
      <w:outlineLvl w:val="3"/>
    </w:pPr>
    <w:rPr>
      <w:b/>
      <w:bCs/>
      <w:sz w:val="28"/>
      <w:szCs w:val="28"/>
    </w:rPr>
  </w:style>
  <w:style w:type="paragraph" w:styleId="Titre5">
    <w:name w:val="heading 5"/>
    <w:basedOn w:val="Normal"/>
    <w:next w:val="Normal"/>
    <w:qFormat/>
    <w:rsid w:val="001A2E1F"/>
    <w:pPr>
      <w:spacing w:before="240" w:after="60"/>
      <w:outlineLvl w:val="4"/>
    </w:pPr>
    <w:rPr>
      <w:b/>
      <w:bCs/>
      <w:i/>
      <w:iCs/>
      <w:sz w:val="26"/>
      <w:szCs w:val="26"/>
    </w:rPr>
  </w:style>
  <w:style w:type="paragraph" w:styleId="Titre6">
    <w:name w:val="heading 6"/>
    <w:basedOn w:val="Normal"/>
    <w:next w:val="Normal"/>
    <w:qFormat/>
    <w:rsid w:val="001A2E1F"/>
    <w:pPr>
      <w:keepNext/>
      <w:jc w:val="both"/>
      <w:outlineLvl w:val="5"/>
    </w:pPr>
    <w:rPr>
      <w:rFonts w:ascii="Arial" w:hAnsi="Arial" w:cs="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A2E1F"/>
    <w:pPr>
      <w:tabs>
        <w:tab w:val="center" w:pos="4320"/>
        <w:tab w:val="right" w:pos="8640"/>
      </w:tabs>
    </w:pPr>
  </w:style>
  <w:style w:type="paragraph" w:styleId="Pieddepage">
    <w:name w:val="footer"/>
    <w:basedOn w:val="Normal"/>
    <w:link w:val="PieddepageCar"/>
    <w:uiPriority w:val="99"/>
    <w:rsid w:val="001A2E1F"/>
    <w:pPr>
      <w:tabs>
        <w:tab w:val="center" w:pos="4320"/>
        <w:tab w:val="right" w:pos="8640"/>
      </w:tabs>
    </w:pPr>
  </w:style>
  <w:style w:type="character" w:styleId="Numrodepage">
    <w:name w:val="page number"/>
    <w:basedOn w:val="Policepardfaut"/>
    <w:rsid w:val="001A2E1F"/>
  </w:style>
  <w:style w:type="paragraph" w:styleId="Corpsdetexte">
    <w:name w:val="Body Text"/>
    <w:basedOn w:val="Normal"/>
    <w:rsid w:val="001A2E1F"/>
    <w:pPr>
      <w:jc w:val="both"/>
    </w:pPr>
    <w:rPr>
      <w:bCs/>
    </w:rPr>
  </w:style>
  <w:style w:type="paragraph" w:customStyle="1" w:styleId="Norsolution">
    <w:name w:val="No. résolution"/>
    <w:basedOn w:val="Normal"/>
    <w:rsid w:val="001A2E1F"/>
  </w:style>
  <w:style w:type="paragraph" w:customStyle="1" w:styleId="TEXTEdersolution">
    <w:name w:val="TEXTE de résolution"/>
    <w:basedOn w:val="Norsolution"/>
    <w:uiPriority w:val="99"/>
    <w:rsid w:val="001A2E1F"/>
    <w:pPr>
      <w:ind w:left="2520"/>
    </w:pPr>
    <w:rPr>
      <w:lang w:val="en-CA"/>
    </w:rPr>
  </w:style>
  <w:style w:type="paragraph" w:styleId="Retraitcorpsdetexte3">
    <w:name w:val="Body Text Indent 3"/>
    <w:basedOn w:val="Normal"/>
    <w:rsid w:val="001A2E1F"/>
    <w:pPr>
      <w:ind w:left="426"/>
      <w:jc w:val="both"/>
    </w:pPr>
  </w:style>
  <w:style w:type="paragraph" w:styleId="Retraitcorpsdetexte">
    <w:name w:val="Body Text Indent"/>
    <w:basedOn w:val="Normal"/>
    <w:rsid w:val="001A2E1F"/>
    <w:pPr>
      <w:spacing w:after="120"/>
      <w:ind w:left="283"/>
    </w:pPr>
  </w:style>
  <w:style w:type="paragraph" w:styleId="Textedebulles">
    <w:name w:val="Balloon Text"/>
    <w:basedOn w:val="Normal"/>
    <w:semiHidden/>
    <w:rsid w:val="001A2E1F"/>
    <w:rPr>
      <w:rFonts w:ascii="Tahoma" w:hAnsi="Tahoma" w:cs="Tahoma"/>
      <w:sz w:val="16"/>
      <w:szCs w:val="16"/>
    </w:rPr>
  </w:style>
  <w:style w:type="paragraph" w:styleId="Corpsdetexte3">
    <w:name w:val="Body Text 3"/>
    <w:basedOn w:val="Normal"/>
    <w:rsid w:val="001A2E1F"/>
    <w:pPr>
      <w:spacing w:after="120"/>
    </w:pPr>
    <w:rPr>
      <w:sz w:val="16"/>
      <w:szCs w:val="16"/>
    </w:rPr>
  </w:style>
  <w:style w:type="paragraph" w:styleId="Titre">
    <w:name w:val="Title"/>
    <w:basedOn w:val="Normal"/>
    <w:qFormat/>
    <w:rsid w:val="001A2E1F"/>
    <w:pPr>
      <w:jc w:val="center"/>
    </w:pPr>
    <w:rPr>
      <w:b/>
      <w:bCs/>
      <w:smallCaps/>
    </w:rPr>
  </w:style>
  <w:style w:type="paragraph" w:styleId="NormalWeb">
    <w:name w:val="Normal (Web)"/>
    <w:basedOn w:val="Normal"/>
    <w:rsid w:val="001A2E1F"/>
    <w:pPr>
      <w:spacing w:before="100" w:beforeAutospacing="1" w:after="100" w:afterAutospacing="1"/>
    </w:pPr>
    <w:rPr>
      <w:color w:val="000000"/>
      <w:lang w:val="fr-FR"/>
    </w:rPr>
  </w:style>
  <w:style w:type="paragraph" w:styleId="Corpsdetexte2">
    <w:name w:val="Body Text 2"/>
    <w:basedOn w:val="Normal"/>
    <w:rsid w:val="001A2E1F"/>
    <w:pPr>
      <w:spacing w:after="120" w:line="480" w:lineRule="auto"/>
    </w:pPr>
  </w:style>
  <w:style w:type="character" w:styleId="Lienhypertexte">
    <w:name w:val="Hyperlink"/>
    <w:basedOn w:val="Policepardfaut"/>
    <w:rsid w:val="001A2E1F"/>
    <w:rPr>
      <w:color w:val="0000FF"/>
      <w:u w:val="single"/>
    </w:rPr>
  </w:style>
  <w:style w:type="character" w:customStyle="1" w:styleId="nobold">
    <w:name w:val="nobold"/>
    <w:basedOn w:val="Policepardfaut"/>
    <w:rsid w:val="001A2E1F"/>
    <w:rPr>
      <w:b/>
      <w:bCs/>
      <w:sz w:val="27"/>
      <w:szCs w:val="27"/>
    </w:rPr>
  </w:style>
  <w:style w:type="character" w:customStyle="1" w:styleId="printexpandtree">
    <w:name w:val="print expandtree"/>
    <w:basedOn w:val="Policepardfaut"/>
    <w:rsid w:val="001A2E1F"/>
  </w:style>
  <w:style w:type="paragraph" w:styleId="Liste">
    <w:name w:val="List"/>
    <w:basedOn w:val="Corpsdetexte"/>
    <w:rsid w:val="001A2E1F"/>
    <w:pPr>
      <w:widowControl w:val="0"/>
      <w:suppressAutoHyphens/>
      <w:spacing w:after="120"/>
      <w:jc w:val="left"/>
    </w:pPr>
    <w:rPr>
      <w:rFonts w:ascii="Nimbus Roman No9 L" w:eastAsia="DejaVu Sans" w:hAnsi="Nimbus Roman No9 L"/>
      <w:bCs w:val="0"/>
      <w:kern w:val="1"/>
    </w:rPr>
  </w:style>
  <w:style w:type="paragraph" w:styleId="Paragraphedeliste">
    <w:name w:val="List Paragraph"/>
    <w:basedOn w:val="Normal"/>
    <w:uiPriority w:val="34"/>
    <w:qFormat/>
    <w:rsid w:val="0076572F"/>
    <w:pPr>
      <w:ind w:left="708"/>
    </w:pPr>
  </w:style>
  <w:style w:type="character" w:customStyle="1" w:styleId="PieddepageCar">
    <w:name w:val="Pied de page Car"/>
    <w:basedOn w:val="Policepardfaut"/>
    <w:link w:val="Pieddepage"/>
    <w:uiPriority w:val="99"/>
    <w:rsid w:val="00AA0F30"/>
    <w:rPr>
      <w:sz w:val="24"/>
      <w:szCs w:val="24"/>
      <w:lang w:eastAsia="fr-FR"/>
    </w:rPr>
  </w:style>
  <w:style w:type="character" w:customStyle="1" w:styleId="s4">
    <w:name w:val="s4"/>
    <w:basedOn w:val="Policepardfaut"/>
    <w:rsid w:val="00116AD6"/>
  </w:style>
  <w:style w:type="character" w:customStyle="1" w:styleId="s8">
    <w:name w:val="s8"/>
    <w:basedOn w:val="Policepardfaut"/>
    <w:rsid w:val="00116AD6"/>
  </w:style>
  <w:style w:type="table" w:styleId="Grilledutableau">
    <w:name w:val="Table Grid"/>
    <w:basedOn w:val="TableauNormal"/>
    <w:rsid w:val="00D8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0AF"/>
    <w:pPr>
      <w:autoSpaceDE w:val="0"/>
      <w:autoSpaceDN w:val="0"/>
      <w:adjustRightInd w:val="0"/>
    </w:pPr>
    <w:rPr>
      <w:rFonts w:ascii="Arial" w:hAnsi="Arial" w:cs="Arial"/>
      <w:color w:val="000000"/>
      <w:sz w:val="24"/>
      <w:szCs w:val="24"/>
    </w:rPr>
  </w:style>
  <w:style w:type="paragraph" w:customStyle="1" w:styleId="Textbody">
    <w:name w:val="Text body"/>
    <w:basedOn w:val="Normal"/>
    <w:rsid w:val="00883808"/>
    <w:pPr>
      <w:widowControl w:val="0"/>
      <w:suppressAutoHyphens/>
      <w:autoSpaceDN w:val="0"/>
      <w:spacing w:after="120"/>
      <w:textAlignment w:val="baseline"/>
    </w:pPr>
    <w:rPr>
      <w:rFonts w:eastAsia="SimSun" w:cs="Arial"/>
      <w:kern w:val="3"/>
      <w:lang w:eastAsia="zh-CN" w:bidi="hi-IN"/>
    </w:rPr>
  </w:style>
  <w:style w:type="paragraph" w:styleId="Textebrut">
    <w:name w:val="Plain Text"/>
    <w:basedOn w:val="Normal"/>
    <w:link w:val="TextebrutCar"/>
    <w:uiPriority w:val="99"/>
    <w:semiHidden/>
    <w:rsid w:val="00B03E84"/>
    <w:rPr>
      <w:rFonts w:ascii="Courier New" w:hAnsi="Courier New" w:cs="Courier New"/>
      <w:sz w:val="20"/>
      <w:szCs w:val="20"/>
      <w:lang w:val="fr-FR"/>
    </w:rPr>
  </w:style>
  <w:style w:type="character" w:customStyle="1" w:styleId="TextebrutCar">
    <w:name w:val="Texte brut Car"/>
    <w:basedOn w:val="Policepardfaut"/>
    <w:link w:val="Textebrut"/>
    <w:uiPriority w:val="99"/>
    <w:semiHidden/>
    <w:rsid w:val="00B03E84"/>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0838">
      <w:bodyDiv w:val="1"/>
      <w:marLeft w:val="0"/>
      <w:marRight w:val="0"/>
      <w:marTop w:val="0"/>
      <w:marBottom w:val="0"/>
      <w:divBdr>
        <w:top w:val="none" w:sz="0" w:space="0" w:color="auto"/>
        <w:left w:val="none" w:sz="0" w:space="0" w:color="auto"/>
        <w:bottom w:val="none" w:sz="0" w:space="0" w:color="auto"/>
        <w:right w:val="none" w:sz="0" w:space="0" w:color="auto"/>
      </w:divBdr>
    </w:div>
    <w:div w:id="776681137">
      <w:bodyDiv w:val="1"/>
      <w:marLeft w:val="0"/>
      <w:marRight w:val="0"/>
      <w:marTop w:val="0"/>
      <w:marBottom w:val="0"/>
      <w:divBdr>
        <w:top w:val="none" w:sz="0" w:space="0" w:color="auto"/>
        <w:left w:val="none" w:sz="0" w:space="0" w:color="auto"/>
        <w:bottom w:val="none" w:sz="0" w:space="0" w:color="auto"/>
        <w:right w:val="none" w:sz="0" w:space="0" w:color="auto"/>
      </w:divBdr>
    </w:div>
    <w:div w:id="1179006496">
      <w:bodyDiv w:val="1"/>
      <w:marLeft w:val="0"/>
      <w:marRight w:val="0"/>
      <w:marTop w:val="0"/>
      <w:marBottom w:val="0"/>
      <w:divBdr>
        <w:top w:val="none" w:sz="0" w:space="0" w:color="auto"/>
        <w:left w:val="none" w:sz="0" w:space="0" w:color="auto"/>
        <w:bottom w:val="none" w:sz="0" w:space="0" w:color="auto"/>
        <w:right w:val="none" w:sz="0" w:space="0" w:color="auto"/>
      </w:divBdr>
    </w:div>
    <w:div w:id="1672681769">
      <w:bodyDiv w:val="1"/>
      <w:marLeft w:val="0"/>
      <w:marRight w:val="0"/>
      <w:marTop w:val="0"/>
      <w:marBottom w:val="0"/>
      <w:divBdr>
        <w:top w:val="none" w:sz="0" w:space="0" w:color="auto"/>
        <w:left w:val="none" w:sz="0" w:space="0" w:color="auto"/>
        <w:bottom w:val="none" w:sz="0" w:space="0" w:color="auto"/>
        <w:right w:val="none" w:sz="0" w:space="0" w:color="auto"/>
      </w:divBdr>
    </w:div>
    <w:div w:id="1802650163">
      <w:bodyDiv w:val="1"/>
      <w:marLeft w:val="0"/>
      <w:marRight w:val="0"/>
      <w:marTop w:val="0"/>
      <w:marBottom w:val="0"/>
      <w:divBdr>
        <w:top w:val="none" w:sz="0" w:space="0" w:color="auto"/>
        <w:left w:val="none" w:sz="0" w:space="0" w:color="auto"/>
        <w:bottom w:val="none" w:sz="0" w:space="0" w:color="auto"/>
        <w:right w:val="none" w:sz="0" w:space="0" w:color="auto"/>
      </w:divBdr>
    </w:div>
    <w:div w:id="2038039799">
      <w:bodyDiv w:val="1"/>
      <w:marLeft w:val="0"/>
      <w:marRight w:val="0"/>
      <w:marTop w:val="0"/>
      <w:marBottom w:val="0"/>
      <w:divBdr>
        <w:top w:val="none" w:sz="0" w:space="0" w:color="auto"/>
        <w:left w:val="none" w:sz="0" w:space="0" w:color="auto"/>
        <w:bottom w:val="none" w:sz="0" w:space="0" w:color="auto"/>
        <w:right w:val="none" w:sz="0" w:space="0" w:color="auto"/>
      </w:divBdr>
    </w:div>
    <w:div w:id="214048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EC2E-F811-4725-817F-2B2B6A7B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5300</TotalTime>
  <Pages>13</Pages>
  <Words>4188</Words>
  <Characters>23040</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Province de Québec</vt:lpstr>
    </vt:vector>
  </TitlesOfParts>
  <Company>Canton de Roxton</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subject/>
  <dc:creator>Municipalité Canton de Roxto</dc:creator>
  <cp:keywords/>
  <dc:description/>
  <cp:lastModifiedBy>Peggy Gélinas</cp:lastModifiedBy>
  <cp:revision>27</cp:revision>
  <cp:lastPrinted>2024-02-29T15:03:00Z</cp:lastPrinted>
  <dcterms:created xsi:type="dcterms:W3CDTF">2024-02-06T13:28:00Z</dcterms:created>
  <dcterms:modified xsi:type="dcterms:W3CDTF">2024-03-28T15:06:00Z</dcterms:modified>
</cp:coreProperties>
</file>